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187C" w:rsidRPr="00D37541" w:rsidRDefault="00EC187C" w:rsidP="00D37541">
      <w:pPr>
        <w:pStyle w:val="a3"/>
        <w:rPr>
          <w:b/>
          <w:szCs w:val="28"/>
        </w:rPr>
      </w:pPr>
      <w:r w:rsidRPr="00D37541">
        <w:rPr>
          <w:b/>
          <w:szCs w:val="28"/>
        </w:rPr>
        <w:t>МІНІСТЕРСТВО ОСВІТИ І НАУКИ УКРАЇНИ</w:t>
      </w:r>
    </w:p>
    <w:p w:rsidR="00EC187C" w:rsidRPr="00D37541" w:rsidRDefault="00EC187C" w:rsidP="00D37541">
      <w:pPr>
        <w:pStyle w:val="a3"/>
        <w:rPr>
          <w:b/>
          <w:szCs w:val="28"/>
        </w:rPr>
      </w:pPr>
      <w:r w:rsidRPr="00D37541">
        <w:rPr>
          <w:b/>
          <w:szCs w:val="28"/>
        </w:rPr>
        <w:t>Дніпропетровський національний університет імені Олеся Гончара</w:t>
      </w:r>
    </w:p>
    <w:p w:rsidR="00EC187C" w:rsidRPr="00D37541" w:rsidRDefault="00EC187C" w:rsidP="00D37541">
      <w:pPr>
        <w:pStyle w:val="a3"/>
        <w:rPr>
          <w:b/>
          <w:szCs w:val="28"/>
        </w:rPr>
      </w:pPr>
    </w:p>
    <w:p w:rsidR="00EC187C" w:rsidRPr="00D37541" w:rsidRDefault="00EC187C" w:rsidP="00D37541">
      <w:pPr>
        <w:pStyle w:val="a3"/>
        <w:rPr>
          <w:b/>
          <w:szCs w:val="28"/>
        </w:rPr>
      </w:pPr>
      <w:r w:rsidRPr="00D37541">
        <w:rPr>
          <w:b/>
          <w:szCs w:val="28"/>
        </w:rPr>
        <w:t>Економічний факультет</w:t>
      </w:r>
    </w:p>
    <w:p w:rsidR="00EC187C" w:rsidRPr="00D37541" w:rsidRDefault="00EC187C" w:rsidP="00D37541">
      <w:pPr>
        <w:pStyle w:val="a3"/>
        <w:rPr>
          <w:b/>
          <w:szCs w:val="28"/>
        </w:rPr>
      </w:pPr>
    </w:p>
    <w:p w:rsidR="00EC187C" w:rsidRPr="00D37541" w:rsidRDefault="00EC187C" w:rsidP="00D37541">
      <w:pPr>
        <w:spacing w:after="0" w:line="360" w:lineRule="auto"/>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Кафедра економіки, підприємництва та управління підприємствами</w:t>
      </w:r>
    </w:p>
    <w:p w:rsidR="00EC187C" w:rsidRPr="00D37541" w:rsidRDefault="00EC187C" w:rsidP="00D37541">
      <w:pPr>
        <w:spacing w:after="0" w:line="360" w:lineRule="auto"/>
        <w:jc w:val="center"/>
        <w:rPr>
          <w:rFonts w:ascii="Times New Roman" w:hAnsi="Times New Roman" w:cs="Times New Roman"/>
          <w:b/>
          <w:sz w:val="28"/>
          <w:szCs w:val="28"/>
          <w:lang w:val="uk-UA"/>
        </w:rPr>
      </w:pPr>
    </w:p>
    <w:p w:rsidR="00EC187C" w:rsidRPr="00D37541" w:rsidRDefault="00EC187C" w:rsidP="00D37541">
      <w:pPr>
        <w:spacing w:after="0" w:line="360" w:lineRule="auto"/>
        <w:rPr>
          <w:rFonts w:ascii="Times New Roman" w:hAnsi="Times New Roman" w:cs="Times New Roman"/>
          <w:b/>
          <w:sz w:val="28"/>
          <w:szCs w:val="28"/>
          <w:lang w:val="uk-UA"/>
        </w:rPr>
      </w:pPr>
    </w:p>
    <w:p w:rsidR="00EC187C" w:rsidRDefault="00EC187C" w:rsidP="00D37541">
      <w:pPr>
        <w:spacing w:after="0" w:line="360" w:lineRule="auto"/>
        <w:jc w:val="center"/>
        <w:rPr>
          <w:rFonts w:ascii="Times New Roman" w:hAnsi="Times New Roman" w:cs="Times New Roman"/>
          <w:b/>
          <w:sz w:val="28"/>
          <w:szCs w:val="28"/>
          <w:lang w:val="uk-UA"/>
        </w:rPr>
      </w:pPr>
    </w:p>
    <w:p w:rsidR="00D37541" w:rsidRDefault="00D37541" w:rsidP="00D37541">
      <w:pPr>
        <w:spacing w:after="0" w:line="360" w:lineRule="auto"/>
        <w:jc w:val="center"/>
        <w:rPr>
          <w:rFonts w:ascii="Times New Roman" w:hAnsi="Times New Roman" w:cs="Times New Roman"/>
          <w:b/>
          <w:sz w:val="28"/>
          <w:szCs w:val="28"/>
          <w:lang w:val="uk-UA"/>
        </w:rPr>
      </w:pPr>
    </w:p>
    <w:p w:rsidR="00D37541" w:rsidRPr="00D37541" w:rsidRDefault="00D37541" w:rsidP="00D37541">
      <w:pPr>
        <w:spacing w:after="0" w:line="360" w:lineRule="auto"/>
        <w:jc w:val="center"/>
        <w:rPr>
          <w:rFonts w:ascii="Times New Roman" w:hAnsi="Times New Roman" w:cs="Times New Roman"/>
          <w:b/>
          <w:sz w:val="28"/>
          <w:szCs w:val="28"/>
          <w:lang w:val="uk-UA"/>
        </w:rPr>
      </w:pPr>
    </w:p>
    <w:p w:rsidR="00EC187C" w:rsidRPr="00D37541" w:rsidRDefault="00EC187C" w:rsidP="00D37541">
      <w:pPr>
        <w:spacing w:after="0" w:line="360" w:lineRule="auto"/>
        <w:jc w:val="center"/>
        <w:rPr>
          <w:rFonts w:ascii="Times New Roman" w:hAnsi="Times New Roman" w:cs="Times New Roman"/>
          <w:b/>
          <w:sz w:val="28"/>
          <w:szCs w:val="28"/>
          <w:lang w:val="uk-UA"/>
        </w:rPr>
      </w:pPr>
    </w:p>
    <w:p w:rsidR="00BB0B00" w:rsidRPr="00D37541" w:rsidRDefault="00BB0B00" w:rsidP="00D37541">
      <w:pPr>
        <w:spacing w:after="0" w:line="360" w:lineRule="auto"/>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МЕТОДИЧНІ ВКАЗІВКИ</w:t>
      </w:r>
    </w:p>
    <w:p w:rsidR="00EC187C" w:rsidRPr="00D37541" w:rsidRDefault="00EC187C" w:rsidP="00D37541">
      <w:pPr>
        <w:spacing w:after="0" w:line="360" w:lineRule="auto"/>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 xml:space="preserve"> до виконання контрольної роботи з дисципліни</w:t>
      </w:r>
    </w:p>
    <w:p w:rsidR="00EC187C" w:rsidRPr="00D37541" w:rsidRDefault="00EC187C" w:rsidP="00D37541">
      <w:pPr>
        <w:spacing w:after="0" w:line="360" w:lineRule="auto"/>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“ПОТЕНЦІАЛ І РОЗВИТОК ПІДПРИЄМСТВА”</w:t>
      </w:r>
    </w:p>
    <w:p w:rsidR="00EC187C" w:rsidRPr="00D37541" w:rsidRDefault="00EC187C" w:rsidP="00D37541">
      <w:pPr>
        <w:spacing w:after="0" w:line="360" w:lineRule="auto"/>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для студентів заочної форми навчання</w:t>
      </w:r>
    </w:p>
    <w:p w:rsidR="00EC187C" w:rsidRPr="00D37541" w:rsidRDefault="00EC187C" w:rsidP="00D37541">
      <w:pPr>
        <w:spacing w:after="0" w:line="360" w:lineRule="auto"/>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спеціальність – 076 Підприємництво, торгівля та біржова діяльність</w:t>
      </w:r>
    </w:p>
    <w:p w:rsidR="00EC187C" w:rsidRPr="00D37541" w:rsidRDefault="00EC187C" w:rsidP="00D37541">
      <w:pPr>
        <w:spacing w:after="0" w:line="360" w:lineRule="auto"/>
        <w:rPr>
          <w:rFonts w:ascii="Times New Roman" w:hAnsi="Times New Roman" w:cs="Times New Roman"/>
          <w:sz w:val="28"/>
          <w:szCs w:val="28"/>
          <w:lang w:val="uk-UA"/>
        </w:rPr>
      </w:pPr>
    </w:p>
    <w:p w:rsidR="00EC187C" w:rsidRPr="00D37541" w:rsidRDefault="00EC187C" w:rsidP="00D37541">
      <w:pPr>
        <w:spacing w:after="0" w:line="360" w:lineRule="auto"/>
        <w:rPr>
          <w:rFonts w:ascii="Times New Roman" w:hAnsi="Times New Roman" w:cs="Times New Roman"/>
          <w:sz w:val="28"/>
          <w:szCs w:val="28"/>
          <w:lang w:val="uk-UA"/>
        </w:rPr>
      </w:pPr>
    </w:p>
    <w:p w:rsidR="00EC187C" w:rsidRPr="00D37541" w:rsidRDefault="00EC187C" w:rsidP="00D37541">
      <w:pPr>
        <w:spacing w:after="0" w:line="360" w:lineRule="auto"/>
        <w:rPr>
          <w:rFonts w:ascii="Times New Roman" w:hAnsi="Times New Roman" w:cs="Times New Roman"/>
          <w:sz w:val="28"/>
          <w:szCs w:val="28"/>
          <w:lang w:val="uk-UA"/>
        </w:rPr>
      </w:pPr>
    </w:p>
    <w:p w:rsidR="00EC187C" w:rsidRPr="00D37541" w:rsidRDefault="00EC187C" w:rsidP="00D37541">
      <w:pPr>
        <w:spacing w:after="0" w:line="360" w:lineRule="auto"/>
        <w:jc w:val="center"/>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Укладач:              </w:t>
      </w:r>
      <w:r w:rsidRPr="00D37541">
        <w:rPr>
          <w:rFonts w:ascii="Times New Roman" w:hAnsi="Times New Roman" w:cs="Times New Roman"/>
          <w:sz w:val="28"/>
          <w:szCs w:val="28"/>
          <w:lang w:val="uk-UA"/>
        </w:rPr>
        <w:tab/>
      </w:r>
      <w:r w:rsidRPr="00D37541">
        <w:rPr>
          <w:rFonts w:ascii="Times New Roman" w:hAnsi="Times New Roman" w:cs="Times New Roman"/>
          <w:sz w:val="28"/>
          <w:szCs w:val="28"/>
          <w:lang w:val="uk-UA"/>
        </w:rPr>
        <w:tab/>
        <w:t xml:space="preserve">                              ст. </w:t>
      </w:r>
      <w:proofErr w:type="spellStart"/>
      <w:r w:rsidRPr="00D37541">
        <w:rPr>
          <w:rFonts w:ascii="Times New Roman" w:hAnsi="Times New Roman" w:cs="Times New Roman"/>
          <w:sz w:val="28"/>
          <w:szCs w:val="28"/>
          <w:lang w:val="uk-UA"/>
        </w:rPr>
        <w:t>викл</w:t>
      </w:r>
      <w:proofErr w:type="spellEnd"/>
      <w:r w:rsidRPr="00D37541">
        <w:rPr>
          <w:rFonts w:ascii="Times New Roman" w:hAnsi="Times New Roman" w:cs="Times New Roman"/>
          <w:sz w:val="28"/>
          <w:szCs w:val="28"/>
          <w:lang w:val="uk-UA"/>
        </w:rPr>
        <w:t xml:space="preserve">. Курінна І.Г. </w:t>
      </w:r>
    </w:p>
    <w:p w:rsidR="00EC187C" w:rsidRPr="00D37541" w:rsidRDefault="00EC187C" w:rsidP="00D37541">
      <w:pPr>
        <w:spacing w:after="0" w:line="360" w:lineRule="auto"/>
        <w:rPr>
          <w:rFonts w:ascii="Times New Roman" w:hAnsi="Times New Roman" w:cs="Times New Roman"/>
          <w:sz w:val="28"/>
          <w:szCs w:val="28"/>
          <w:lang w:val="uk-UA"/>
        </w:rPr>
      </w:pPr>
    </w:p>
    <w:p w:rsidR="00EC187C" w:rsidRPr="00D37541" w:rsidRDefault="00EC187C" w:rsidP="00D37541">
      <w:pPr>
        <w:spacing w:after="0" w:line="360" w:lineRule="auto"/>
        <w:jc w:val="center"/>
        <w:rPr>
          <w:rFonts w:ascii="Times New Roman" w:hAnsi="Times New Roman" w:cs="Times New Roman"/>
          <w:sz w:val="28"/>
          <w:szCs w:val="28"/>
          <w:lang w:val="uk-UA"/>
        </w:rPr>
      </w:pPr>
    </w:p>
    <w:p w:rsidR="00EC187C" w:rsidRPr="00D37541" w:rsidRDefault="00EC187C" w:rsidP="00D37541">
      <w:pPr>
        <w:spacing w:after="0" w:line="360" w:lineRule="auto"/>
        <w:jc w:val="center"/>
        <w:rPr>
          <w:rFonts w:ascii="Times New Roman" w:hAnsi="Times New Roman" w:cs="Times New Roman"/>
          <w:sz w:val="28"/>
          <w:szCs w:val="28"/>
          <w:lang w:val="uk-UA"/>
        </w:rPr>
      </w:pPr>
    </w:p>
    <w:p w:rsidR="00EC187C" w:rsidRPr="00D37541" w:rsidRDefault="00EC187C" w:rsidP="00D37541">
      <w:pPr>
        <w:spacing w:after="0" w:line="360" w:lineRule="auto"/>
        <w:jc w:val="center"/>
        <w:rPr>
          <w:rFonts w:ascii="Times New Roman" w:hAnsi="Times New Roman" w:cs="Times New Roman"/>
          <w:sz w:val="28"/>
          <w:szCs w:val="28"/>
          <w:lang w:val="uk-UA"/>
        </w:rPr>
      </w:pPr>
    </w:p>
    <w:p w:rsidR="00EC187C" w:rsidRPr="00D37541" w:rsidRDefault="00EC187C" w:rsidP="00D37541">
      <w:pPr>
        <w:spacing w:after="0" w:line="360" w:lineRule="auto"/>
        <w:jc w:val="center"/>
        <w:rPr>
          <w:rFonts w:ascii="Times New Roman" w:hAnsi="Times New Roman" w:cs="Times New Roman"/>
          <w:sz w:val="28"/>
          <w:szCs w:val="28"/>
          <w:lang w:val="uk-UA"/>
        </w:rPr>
      </w:pPr>
    </w:p>
    <w:p w:rsidR="00EC187C" w:rsidRPr="00D37541" w:rsidRDefault="00EC187C" w:rsidP="00D37541">
      <w:pPr>
        <w:spacing w:after="0" w:line="360" w:lineRule="auto"/>
        <w:jc w:val="center"/>
        <w:rPr>
          <w:rFonts w:ascii="Times New Roman" w:hAnsi="Times New Roman" w:cs="Times New Roman"/>
          <w:sz w:val="28"/>
          <w:szCs w:val="28"/>
          <w:lang w:val="uk-UA"/>
        </w:rPr>
      </w:pPr>
    </w:p>
    <w:p w:rsidR="00EC187C" w:rsidRPr="00D37541" w:rsidRDefault="00EC187C" w:rsidP="00D37541">
      <w:pPr>
        <w:spacing w:after="0" w:line="360" w:lineRule="auto"/>
        <w:jc w:val="center"/>
        <w:rPr>
          <w:rFonts w:ascii="Times New Roman" w:hAnsi="Times New Roman" w:cs="Times New Roman"/>
          <w:sz w:val="28"/>
          <w:szCs w:val="28"/>
          <w:lang w:val="uk-UA"/>
        </w:rPr>
      </w:pPr>
    </w:p>
    <w:p w:rsidR="00EC187C" w:rsidRPr="00D37541" w:rsidRDefault="00EC187C" w:rsidP="00D37541">
      <w:pPr>
        <w:spacing w:after="0" w:line="360" w:lineRule="auto"/>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Дніпро</w:t>
      </w:r>
    </w:p>
    <w:p w:rsidR="00EC187C" w:rsidRPr="00D37541" w:rsidRDefault="00EC187C" w:rsidP="00D37541">
      <w:pPr>
        <w:spacing w:after="0" w:line="360" w:lineRule="auto"/>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 xml:space="preserve">2017 </w:t>
      </w:r>
    </w:p>
    <w:p w:rsidR="00EC187C" w:rsidRPr="00D37541" w:rsidRDefault="00EC187C" w:rsidP="00D37541">
      <w:pPr>
        <w:spacing w:after="0" w:line="240" w:lineRule="auto"/>
        <w:ind w:firstLine="540"/>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lastRenderedPageBreak/>
        <w:t>Навчальним планом передбачається виконання студентами заочної форми навчання контрольної роботи з дисципліни «Потенціал і розвиток підприємства».</w:t>
      </w:r>
    </w:p>
    <w:p w:rsidR="00EC187C" w:rsidRPr="00D37541" w:rsidRDefault="00EC187C" w:rsidP="00D37541">
      <w:pPr>
        <w:spacing w:after="0" w:line="240" w:lineRule="auto"/>
        <w:ind w:firstLine="540"/>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Контрольна робота, як важлива форма навчального процесу, повинна навчити студентів-заочників самостійному узагальненню та письмовому викладанню основної думки опрацьованих літературних джерел, першоджерел, а також виявляє глибину засвоєння студентом курсу дисципліни, як він уміє самостійно вивчати окремі питання в рамках вибраної теми.</w:t>
      </w:r>
    </w:p>
    <w:p w:rsidR="00BB0B00" w:rsidRPr="00D37541" w:rsidRDefault="00BB0B00" w:rsidP="00D37541">
      <w:pPr>
        <w:widowControl w:val="0"/>
        <w:spacing w:after="0" w:line="240" w:lineRule="auto"/>
        <w:ind w:firstLine="851"/>
        <w:jc w:val="both"/>
        <w:rPr>
          <w:rFonts w:ascii="Times New Roman" w:hAnsi="Times New Roman" w:cs="Times New Roman"/>
          <w:sz w:val="28"/>
          <w:szCs w:val="28"/>
          <w:lang w:val="uk-UA"/>
        </w:rPr>
      </w:pPr>
      <w:r w:rsidRPr="00D37541">
        <w:rPr>
          <w:rFonts w:ascii="Times New Roman" w:hAnsi="Times New Roman" w:cs="Times New Roman"/>
          <w:i/>
          <w:iCs/>
          <w:sz w:val="28"/>
          <w:szCs w:val="28"/>
          <w:lang w:val="uk-UA"/>
        </w:rPr>
        <w:t>Мета контрольної роботи</w:t>
      </w:r>
      <w:r w:rsidRPr="00D37541">
        <w:rPr>
          <w:rFonts w:ascii="Times New Roman" w:hAnsi="Times New Roman" w:cs="Times New Roman"/>
          <w:sz w:val="28"/>
          <w:szCs w:val="28"/>
          <w:lang w:val="uk-UA"/>
        </w:rPr>
        <w:t xml:space="preserve"> полягає в засвоєнні, закріпленні та поглибленні теоретичних знань, набутих студентом у процесі вивчення курсу, виробленні уміння самостійно працю</w:t>
      </w:r>
      <w:r w:rsidRPr="00D37541">
        <w:rPr>
          <w:rFonts w:ascii="Times New Roman" w:hAnsi="Times New Roman" w:cs="Times New Roman"/>
          <w:sz w:val="28"/>
          <w:szCs w:val="28"/>
          <w:lang w:val="uk-UA"/>
        </w:rPr>
        <w:softHyphen/>
        <w:t>вати з навчальною, спеціальною літературою і статистичними матеріалами, робити узагальнення і висновки.</w:t>
      </w:r>
    </w:p>
    <w:p w:rsidR="00BB0B00" w:rsidRPr="00D37541" w:rsidRDefault="00BB0B00" w:rsidP="00D37541">
      <w:pPr>
        <w:widowControl w:val="0"/>
        <w:spacing w:after="0" w:line="240" w:lineRule="auto"/>
        <w:ind w:firstLine="851"/>
        <w:jc w:val="both"/>
        <w:rPr>
          <w:rFonts w:ascii="Times New Roman" w:hAnsi="Times New Roman" w:cs="Times New Roman"/>
          <w:b/>
          <w:bCs/>
          <w:i/>
          <w:iCs/>
          <w:sz w:val="28"/>
          <w:szCs w:val="28"/>
          <w:lang w:val="uk-UA"/>
        </w:rPr>
      </w:pPr>
      <w:r w:rsidRPr="00D37541">
        <w:rPr>
          <w:rFonts w:ascii="Times New Roman" w:hAnsi="Times New Roman" w:cs="Times New Roman"/>
          <w:sz w:val="28"/>
          <w:szCs w:val="28"/>
          <w:lang w:val="uk-UA"/>
        </w:rPr>
        <w:t>Під час виконання контрольної роботи студент повинен вивчити законодавчі акти, літературні джерела, періодич</w:t>
      </w:r>
      <w:r w:rsidRPr="00D37541">
        <w:rPr>
          <w:rFonts w:ascii="Times New Roman" w:hAnsi="Times New Roman" w:cs="Times New Roman"/>
          <w:sz w:val="28"/>
          <w:szCs w:val="28"/>
          <w:lang w:val="uk-UA"/>
        </w:rPr>
        <w:softHyphen/>
        <w:t xml:space="preserve">ні публікації, в яких розглядаються питання обраної теми. </w:t>
      </w:r>
    </w:p>
    <w:p w:rsidR="00BB0B00" w:rsidRPr="00D37541" w:rsidRDefault="00BB0B00" w:rsidP="00D37541">
      <w:pPr>
        <w:widowControl w:val="0"/>
        <w:spacing w:after="0" w:line="240" w:lineRule="auto"/>
        <w:ind w:firstLine="851"/>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У контрольній роботі студент повинен всебічно і глибоко розкрити зміст обраної теми, показати хороші знання нормативних документів і літературних джерел.</w:t>
      </w:r>
    </w:p>
    <w:p w:rsidR="00BB0B00" w:rsidRPr="00D37541" w:rsidRDefault="00BB0B00" w:rsidP="00D37541">
      <w:pPr>
        <w:widowControl w:val="0"/>
        <w:spacing w:after="0" w:line="240" w:lineRule="auto"/>
        <w:ind w:firstLine="851"/>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Контрольна робота складається з двох частин: текстової (теоретичної), та розрахункової.</w:t>
      </w:r>
    </w:p>
    <w:p w:rsidR="00BB0B00" w:rsidRPr="00D37541" w:rsidRDefault="00BB0B00" w:rsidP="00D37541">
      <w:pPr>
        <w:widowControl w:val="0"/>
        <w:spacing w:after="0" w:line="240" w:lineRule="auto"/>
        <w:ind w:firstLine="708"/>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Складаючи    відповідь    на    теоретичне    питання, студент    повинен використати   рекомендовану   літературу,   підручники,   посібники,   методичні вказівки  до  вивчення  курсу,  законодавчі  та  нормативні  акти,  що  регулюють діяльність підприємства,   статистичні   дані   щодо   науково-технічного   потенціалу України,  періодичні  видання,  зарубіжні  видання.  Відповідаючи  на  теоретичне питання,  студент  повинен  узагальнити  і  обробити  інформацію.  Теоретичні положення слід підтверджувати цифровими та іншими прикладами. </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Для  виконання практичних  завдань  студенти  використовують  теоретичні  знання  і  методику аналізу  господарської  діяльності  з  теми  завдання,  опрацьовують  відповідний теоретичний  матеріал.  Розв’язання  кожної  практичної  задачі  обов’язково  слід завершувати  висновками  та  пропозиціями.  Висновки  повинні  базуватись  на  результатах розрахунків, бути змістовними, та супроводжуватись пропозиціями щодо поліпшення інноваційної діяльності. </w:t>
      </w:r>
    </w:p>
    <w:p w:rsidR="00BB0B00" w:rsidRPr="00D37541" w:rsidRDefault="00BB0B00" w:rsidP="00D37541">
      <w:pPr>
        <w:pStyle w:val="FR1"/>
        <w:ind w:left="0" w:right="0" w:firstLine="709"/>
        <w:jc w:val="both"/>
        <w:rPr>
          <w:b w:val="0"/>
          <w:bCs w:val="0"/>
          <w:sz w:val="28"/>
          <w:szCs w:val="28"/>
          <w:lang w:val="uk-UA"/>
        </w:rPr>
      </w:pPr>
      <w:r w:rsidRPr="00D37541">
        <w:rPr>
          <w:b w:val="0"/>
          <w:bCs w:val="0"/>
          <w:sz w:val="28"/>
          <w:szCs w:val="28"/>
          <w:lang w:val="uk-UA"/>
        </w:rPr>
        <w:t>Обсяг контрольної роботи не повинен перевищувати 20 – 24 сторінок  (у тому числі таблиці, схеми, діаграми, графіки тощо).</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Контрольну  роботу  виконують  на  стандартних  аркушах  формату  А-4  у вигляді рукопису або може бути друкують за допомогою друкарської машинки чи  на  комп’ютері  (формат А-4, шрифт </w:t>
      </w:r>
      <w:proofErr w:type="spellStart"/>
      <w:r w:rsidRPr="00D37541">
        <w:rPr>
          <w:rFonts w:ascii="Times New Roman" w:hAnsi="Times New Roman" w:cs="Times New Roman"/>
          <w:sz w:val="28"/>
          <w:szCs w:val="28"/>
          <w:lang w:val="uk-UA"/>
        </w:rPr>
        <w:t>Times</w:t>
      </w:r>
      <w:proofErr w:type="spellEnd"/>
      <w:r w:rsidRPr="00D37541">
        <w:rPr>
          <w:rFonts w:ascii="Times New Roman" w:hAnsi="Times New Roman" w:cs="Times New Roman"/>
          <w:sz w:val="28"/>
          <w:szCs w:val="28"/>
          <w:lang w:val="uk-UA"/>
        </w:rPr>
        <w:t xml:space="preserve"> </w:t>
      </w:r>
      <w:proofErr w:type="spellStart"/>
      <w:r w:rsidRPr="00D37541">
        <w:rPr>
          <w:rFonts w:ascii="Times New Roman" w:hAnsi="Times New Roman" w:cs="Times New Roman"/>
          <w:sz w:val="28"/>
          <w:szCs w:val="28"/>
          <w:lang w:val="uk-UA"/>
        </w:rPr>
        <w:t>New</w:t>
      </w:r>
      <w:proofErr w:type="spellEnd"/>
      <w:r w:rsidRPr="00D37541">
        <w:rPr>
          <w:rFonts w:ascii="Times New Roman" w:hAnsi="Times New Roman" w:cs="Times New Roman"/>
          <w:sz w:val="28"/>
          <w:szCs w:val="28"/>
          <w:lang w:val="uk-UA"/>
        </w:rPr>
        <w:t xml:space="preserve"> </w:t>
      </w:r>
      <w:proofErr w:type="spellStart"/>
      <w:r w:rsidRPr="00D37541">
        <w:rPr>
          <w:rFonts w:ascii="Times New Roman" w:hAnsi="Times New Roman" w:cs="Times New Roman"/>
          <w:sz w:val="28"/>
          <w:szCs w:val="28"/>
          <w:lang w:val="uk-UA"/>
        </w:rPr>
        <w:t>Roman</w:t>
      </w:r>
      <w:proofErr w:type="spellEnd"/>
      <w:r w:rsidRPr="00D37541">
        <w:rPr>
          <w:rFonts w:ascii="Times New Roman" w:hAnsi="Times New Roman" w:cs="Times New Roman"/>
          <w:sz w:val="28"/>
          <w:szCs w:val="28"/>
          <w:lang w:val="uk-UA"/>
        </w:rPr>
        <w:t xml:space="preserve">, розмір шрифту 14 </w:t>
      </w:r>
      <w:proofErr w:type="spellStart"/>
      <w:r w:rsidRPr="00D37541">
        <w:rPr>
          <w:rFonts w:ascii="Times New Roman" w:hAnsi="Times New Roman" w:cs="Times New Roman"/>
          <w:sz w:val="28"/>
          <w:szCs w:val="28"/>
          <w:lang w:val="uk-UA"/>
        </w:rPr>
        <w:t>пт</w:t>
      </w:r>
      <w:proofErr w:type="spellEnd"/>
      <w:r w:rsidRPr="00D37541">
        <w:rPr>
          <w:rFonts w:ascii="Times New Roman" w:hAnsi="Times New Roman" w:cs="Times New Roman"/>
          <w:sz w:val="28"/>
          <w:szCs w:val="28"/>
          <w:lang w:val="uk-UA"/>
        </w:rPr>
        <w:t xml:space="preserve">, з міжрядковим інтервалом 1,5, вирівнювання тексту по ширині сторінки, заголовки центруються). </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Склад та послідовність розміщення матеріалу у контрольній роботі такі: </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lastRenderedPageBreak/>
        <w:t xml:space="preserve">1.  Титульний аркуш (зразок виконання наведено у додатку А). </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2.  Зміст. </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3.  Теоретична частина. </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4.  Практична частина. </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5.  Список літератури. </w:t>
      </w:r>
    </w:p>
    <w:p w:rsidR="00BB0B00" w:rsidRPr="00D37541" w:rsidRDefault="00BB0B00" w:rsidP="00D37541">
      <w:pPr>
        <w:widowControl w:val="0"/>
        <w:tabs>
          <w:tab w:val="num" w:pos="540"/>
        </w:tabs>
        <w:spacing w:after="0" w:line="240" w:lineRule="auto"/>
        <w:ind w:firstLine="720"/>
        <w:jc w:val="both"/>
        <w:rPr>
          <w:rFonts w:ascii="Times New Roman" w:hAnsi="Times New Roman" w:cs="Times New Roman"/>
          <w:sz w:val="28"/>
          <w:szCs w:val="28"/>
          <w:lang w:val="uk-UA"/>
        </w:rPr>
      </w:pPr>
    </w:p>
    <w:p w:rsidR="00BB0B00" w:rsidRPr="00D37541" w:rsidRDefault="00BB0B00" w:rsidP="00D37541">
      <w:pPr>
        <w:widowControl w:val="0"/>
        <w:tabs>
          <w:tab w:val="num" w:pos="540"/>
        </w:tabs>
        <w:spacing w:after="0" w:line="240" w:lineRule="auto"/>
        <w:ind w:firstLine="720"/>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Усі приведені в тексті рисунки, таблиці, схеми (діаграми) повинні бути пронумеровані та мати заголовок. В разі цитування та використання цифрового матеріалу необхідно посилатися на джерело. Список літератури повинен бути оформлений в алфавітному порядку.</w:t>
      </w:r>
    </w:p>
    <w:p w:rsidR="00BB0B00" w:rsidRPr="00D37541" w:rsidRDefault="00BB0B00" w:rsidP="00D37541">
      <w:pPr>
        <w:widowControl w:val="0"/>
        <w:spacing w:after="0" w:line="240" w:lineRule="auto"/>
        <w:ind w:firstLine="540"/>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Кожну    сторінку    роботи    потрібно    пронумерувати,    починаючи    з титульного аркуша, номер на якому не проставляють. </w:t>
      </w:r>
    </w:p>
    <w:p w:rsidR="00BB0B00" w:rsidRPr="00D37541" w:rsidRDefault="00BB0B00" w:rsidP="00D37541">
      <w:pPr>
        <w:pStyle w:val="FR1"/>
        <w:ind w:left="0" w:right="0" w:firstLine="709"/>
        <w:jc w:val="both"/>
        <w:rPr>
          <w:b w:val="0"/>
          <w:bCs w:val="0"/>
          <w:sz w:val="28"/>
          <w:szCs w:val="28"/>
          <w:lang w:val="uk-UA"/>
        </w:rPr>
      </w:pPr>
    </w:p>
    <w:p w:rsidR="00BB0B00" w:rsidRPr="00D37541" w:rsidRDefault="00BB0B00" w:rsidP="00D37541">
      <w:pPr>
        <w:pStyle w:val="2"/>
        <w:widowControl w:val="0"/>
        <w:spacing w:line="240" w:lineRule="auto"/>
        <w:rPr>
          <w:rFonts w:ascii="Times New Roman" w:hAnsi="Times New Roman" w:cs="Times New Roman"/>
        </w:rPr>
      </w:pPr>
      <w:r w:rsidRPr="00D37541">
        <w:rPr>
          <w:rFonts w:ascii="Times New Roman" w:hAnsi="Times New Roman" w:cs="Times New Roman"/>
        </w:rPr>
        <w:t xml:space="preserve">Першим етапом виконання контрольної роботи є вибір варіанту, який здійснюється залежно від початкової літери прізвища студента. Кожний студент виконує за вибором один із запропонованих нижче варіантів контрольних робіт (КР): </w:t>
      </w:r>
    </w:p>
    <w:p w:rsidR="00BB0B00" w:rsidRPr="00D37541" w:rsidRDefault="00BB0B00" w:rsidP="00D37541">
      <w:pPr>
        <w:pStyle w:val="2"/>
        <w:widowControl w:val="0"/>
        <w:spacing w:line="240" w:lineRule="auto"/>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709"/>
        <w:gridCol w:w="708"/>
        <w:gridCol w:w="708"/>
        <w:gridCol w:w="709"/>
        <w:gridCol w:w="709"/>
        <w:gridCol w:w="709"/>
        <w:gridCol w:w="709"/>
        <w:gridCol w:w="709"/>
        <w:gridCol w:w="566"/>
        <w:gridCol w:w="566"/>
      </w:tblGrid>
      <w:tr w:rsidR="00BB0B00" w:rsidRPr="00D37541" w:rsidTr="00A408A6">
        <w:trPr>
          <w:cantSplit/>
        </w:trPr>
        <w:tc>
          <w:tcPr>
            <w:tcW w:w="2977" w:type="dxa"/>
            <w:vMerge w:val="restart"/>
            <w:tcBorders>
              <w:top w:val="single" w:sz="8" w:space="0" w:color="auto"/>
              <w:left w:val="single" w:sz="8" w:space="0" w:color="auto"/>
              <w:bottom w:val="single" w:sz="4"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Студенти, прізвища яких починаються   з літер</w:t>
            </w:r>
          </w:p>
        </w:tc>
        <w:tc>
          <w:tcPr>
            <w:tcW w:w="6802" w:type="dxa"/>
            <w:gridSpan w:val="10"/>
            <w:tcBorders>
              <w:top w:val="single" w:sz="8" w:space="0" w:color="auto"/>
              <w:left w:val="single" w:sz="4" w:space="0" w:color="auto"/>
              <w:bottom w:val="nil"/>
              <w:right w:val="single" w:sz="8"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Початкові літери прізвища студента</w:t>
            </w:r>
          </w:p>
        </w:tc>
      </w:tr>
      <w:tr w:rsidR="00BB0B00" w:rsidRPr="00D37541" w:rsidTr="00A408A6">
        <w:trPr>
          <w:cantSplit/>
        </w:trPr>
        <w:tc>
          <w:tcPr>
            <w:tcW w:w="2977" w:type="dxa"/>
            <w:vMerge/>
            <w:tcBorders>
              <w:top w:val="single" w:sz="4" w:space="0" w:color="auto"/>
              <w:left w:val="single" w:sz="8" w:space="0" w:color="auto"/>
              <w:bottom w:val="single" w:sz="4"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p>
        </w:tc>
        <w:tc>
          <w:tcPr>
            <w:tcW w:w="709" w:type="dxa"/>
            <w:tcBorders>
              <w:top w:val="single" w:sz="4"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А</w:t>
            </w:r>
          </w:p>
        </w:tc>
        <w:tc>
          <w:tcPr>
            <w:tcW w:w="708" w:type="dxa"/>
            <w:tcBorders>
              <w:top w:val="single" w:sz="4"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Г</w:t>
            </w:r>
          </w:p>
        </w:tc>
        <w:tc>
          <w:tcPr>
            <w:tcW w:w="708" w:type="dxa"/>
            <w:tcBorders>
              <w:top w:val="single" w:sz="4"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Е</w:t>
            </w:r>
          </w:p>
        </w:tc>
        <w:tc>
          <w:tcPr>
            <w:tcW w:w="709" w:type="dxa"/>
            <w:tcBorders>
              <w:top w:val="single" w:sz="4"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І</w:t>
            </w:r>
          </w:p>
        </w:tc>
        <w:tc>
          <w:tcPr>
            <w:tcW w:w="709" w:type="dxa"/>
            <w:tcBorders>
              <w:top w:val="single" w:sz="4"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Л</w:t>
            </w:r>
          </w:p>
        </w:tc>
        <w:tc>
          <w:tcPr>
            <w:tcW w:w="709" w:type="dxa"/>
            <w:tcBorders>
              <w:top w:val="single" w:sz="4"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О</w:t>
            </w:r>
          </w:p>
        </w:tc>
        <w:tc>
          <w:tcPr>
            <w:tcW w:w="709" w:type="dxa"/>
            <w:tcBorders>
              <w:top w:val="single" w:sz="4"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hanging="250"/>
              <w:jc w:val="center"/>
              <w:rPr>
                <w:rFonts w:ascii="Times New Roman" w:hAnsi="Times New Roman" w:cs="Times New Roman"/>
              </w:rPr>
            </w:pPr>
            <w:r w:rsidRPr="00D37541">
              <w:rPr>
                <w:rFonts w:ascii="Times New Roman" w:hAnsi="Times New Roman" w:cs="Times New Roman"/>
              </w:rPr>
              <w:t xml:space="preserve">  С </w:t>
            </w:r>
          </w:p>
        </w:tc>
        <w:tc>
          <w:tcPr>
            <w:tcW w:w="709" w:type="dxa"/>
            <w:tcBorders>
              <w:top w:val="single" w:sz="4"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hanging="250"/>
              <w:jc w:val="center"/>
              <w:rPr>
                <w:rFonts w:ascii="Times New Roman" w:hAnsi="Times New Roman" w:cs="Times New Roman"/>
              </w:rPr>
            </w:pPr>
            <w:r w:rsidRPr="00D37541">
              <w:rPr>
                <w:rFonts w:ascii="Times New Roman" w:hAnsi="Times New Roman" w:cs="Times New Roman"/>
              </w:rPr>
              <w:t xml:space="preserve">   Ф </w:t>
            </w:r>
          </w:p>
        </w:tc>
        <w:tc>
          <w:tcPr>
            <w:tcW w:w="566" w:type="dxa"/>
            <w:tcBorders>
              <w:top w:val="single" w:sz="4"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hanging="250"/>
              <w:jc w:val="center"/>
              <w:rPr>
                <w:rFonts w:ascii="Times New Roman" w:hAnsi="Times New Roman" w:cs="Times New Roman"/>
              </w:rPr>
            </w:pPr>
            <w:r w:rsidRPr="00D37541">
              <w:rPr>
                <w:rFonts w:ascii="Times New Roman" w:hAnsi="Times New Roman" w:cs="Times New Roman"/>
              </w:rPr>
              <w:t xml:space="preserve">  Ч </w:t>
            </w:r>
          </w:p>
        </w:tc>
        <w:tc>
          <w:tcPr>
            <w:tcW w:w="566" w:type="dxa"/>
            <w:tcBorders>
              <w:top w:val="single" w:sz="4" w:space="0" w:color="auto"/>
              <w:left w:val="single" w:sz="4" w:space="0" w:color="auto"/>
              <w:bottom w:val="dotted" w:sz="2" w:space="0" w:color="auto"/>
              <w:right w:val="single" w:sz="8" w:space="0" w:color="auto"/>
            </w:tcBorders>
            <w:vAlign w:val="center"/>
          </w:tcPr>
          <w:p w:rsidR="00BB0B00" w:rsidRPr="00D37541" w:rsidRDefault="00BB0B00" w:rsidP="00D37541">
            <w:pPr>
              <w:pStyle w:val="2"/>
              <w:widowControl w:val="0"/>
              <w:spacing w:line="240" w:lineRule="auto"/>
              <w:ind w:hanging="250"/>
              <w:jc w:val="center"/>
              <w:rPr>
                <w:rFonts w:ascii="Times New Roman" w:hAnsi="Times New Roman" w:cs="Times New Roman"/>
              </w:rPr>
            </w:pPr>
            <w:r w:rsidRPr="00D37541">
              <w:rPr>
                <w:rFonts w:ascii="Times New Roman" w:hAnsi="Times New Roman" w:cs="Times New Roman"/>
              </w:rPr>
              <w:t xml:space="preserve">  Ю</w:t>
            </w:r>
          </w:p>
        </w:tc>
      </w:tr>
      <w:tr w:rsidR="00BB0B00" w:rsidRPr="00D37541" w:rsidTr="00A408A6">
        <w:trPr>
          <w:cantSplit/>
        </w:trPr>
        <w:tc>
          <w:tcPr>
            <w:tcW w:w="2977" w:type="dxa"/>
            <w:vMerge/>
            <w:tcBorders>
              <w:top w:val="single" w:sz="4" w:space="0" w:color="auto"/>
              <w:left w:val="single" w:sz="8" w:space="0" w:color="auto"/>
              <w:bottom w:val="single" w:sz="4"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Б</w:t>
            </w:r>
          </w:p>
        </w:tc>
        <w:tc>
          <w:tcPr>
            <w:tcW w:w="708"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Д</w:t>
            </w:r>
          </w:p>
        </w:tc>
        <w:tc>
          <w:tcPr>
            <w:tcW w:w="708"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Ж</w:t>
            </w: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Й</w:t>
            </w: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М</w:t>
            </w: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П</w:t>
            </w: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Т</w:t>
            </w: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Х</w:t>
            </w:r>
          </w:p>
        </w:tc>
        <w:tc>
          <w:tcPr>
            <w:tcW w:w="566"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Ш</w:t>
            </w:r>
          </w:p>
        </w:tc>
        <w:tc>
          <w:tcPr>
            <w:tcW w:w="566" w:type="dxa"/>
            <w:tcBorders>
              <w:top w:val="dotted" w:sz="2" w:space="0" w:color="auto"/>
              <w:left w:val="single" w:sz="4" w:space="0" w:color="auto"/>
              <w:bottom w:val="dotted" w:sz="2" w:space="0" w:color="auto"/>
              <w:right w:val="single" w:sz="8"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Я</w:t>
            </w:r>
          </w:p>
        </w:tc>
      </w:tr>
      <w:tr w:rsidR="00BB0B00" w:rsidRPr="00D37541" w:rsidTr="00A408A6">
        <w:trPr>
          <w:cantSplit/>
        </w:trPr>
        <w:tc>
          <w:tcPr>
            <w:tcW w:w="2977" w:type="dxa"/>
            <w:vMerge/>
            <w:tcBorders>
              <w:top w:val="single" w:sz="4" w:space="0" w:color="auto"/>
              <w:left w:val="single" w:sz="8" w:space="0" w:color="auto"/>
              <w:bottom w:val="single" w:sz="4"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В</w:t>
            </w:r>
          </w:p>
        </w:tc>
        <w:tc>
          <w:tcPr>
            <w:tcW w:w="708"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Є</w:t>
            </w:r>
          </w:p>
        </w:tc>
        <w:tc>
          <w:tcPr>
            <w:tcW w:w="708"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З</w:t>
            </w: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К</w:t>
            </w: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Н</w:t>
            </w: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Р</w:t>
            </w: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У</w:t>
            </w:r>
          </w:p>
        </w:tc>
        <w:tc>
          <w:tcPr>
            <w:tcW w:w="709"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Ц</w:t>
            </w:r>
          </w:p>
        </w:tc>
        <w:tc>
          <w:tcPr>
            <w:tcW w:w="566" w:type="dxa"/>
            <w:tcBorders>
              <w:top w:val="dotted" w:sz="2" w:space="0" w:color="auto"/>
              <w:left w:val="single" w:sz="4" w:space="0" w:color="auto"/>
              <w:bottom w:val="dotted" w:sz="2"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Щ</w:t>
            </w:r>
          </w:p>
        </w:tc>
        <w:tc>
          <w:tcPr>
            <w:tcW w:w="566" w:type="dxa"/>
            <w:tcBorders>
              <w:top w:val="dotted" w:sz="2" w:space="0" w:color="auto"/>
              <w:left w:val="single" w:sz="4" w:space="0" w:color="auto"/>
              <w:bottom w:val="dotted" w:sz="2" w:space="0" w:color="auto"/>
              <w:right w:val="single" w:sz="8"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p>
        </w:tc>
      </w:tr>
      <w:tr w:rsidR="00BB0B00" w:rsidRPr="00D37541" w:rsidTr="00A408A6">
        <w:trPr>
          <w:cantSplit/>
          <w:trHeight w:val="237"/>
        </w:trPr>
        <w:tc>
          <w:tcPr>
            <w:tcW w:w="2977" w:type="dxa"/>
            <w:vMerge/>
            <w:tcBorders>
              <w:top w:val="single" w:sz="4" w:space="0" w:color="auto"/>
              <w:left w:val="single" w:sz="8" w:space="0" w:color="auto"/>
              <w:bottom w:val="nil"/>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color w:val="000000"/>
              </w:rPr>
            </w:pPr>
          </w:p>
        </w:tc>
        <w:tc>
          <w:tcPr>
            <w:tcW w:w="4961" w:type="dxa"/>
            <w:gridSpan w:val="7"/>
            <w:tcBorders>
              <w:top w:val="single" w:sz="4" w:space="0" w:color="auto"/>
              <w:left w:val="single" w:sz="4" w:space="0" w:color="auto"/>
              <w:bottom w:val="nil"/>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Номер варіанту контрольної роботи</w:t>
            </w:r>
          </w:p>
        </w:tc>
        <w:tc>
          <w:tcPr>
            <w:tcW w:w="709" w:type="dxa"/>
            <w:tcBorders>
              <w:top w:val="single" w:sz="4" w:space="0" w:color="auto"/>
              <w:left w:val="single" w:sz="4" w:space="0" w:color="auto"/>
              <w:bottom w:val="nil"/>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p>
        </w:tc>
        <w:tc>
          <w:tcPr>
            <w:tcW w:w="566" w:type="dxa"/>
            <w:tcBorders>
              <w:top w:val="single" w:sz="4" w:space="0" w:color="auto"/>
              <w:left w:val="single" w:sz="4" w:space="0" w:color="auto"/>
              <w:bottom w:val="nil"/>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p>
        </w:tc>
        <w:tc>
          <w:tcPr>
            <w:tcW w:w="566" w:type="dxa"/>
            <w:tcBorders>
              <w:top w:val="single" w:sz="4" w:space="0" w:color="auto"/>
              <w:left w:val="single" w:sz="4" w:space="0" w:color="auto"/>
              <w:bottom w:val="nil"/>
              <w:right w:val="single" w:sz="8"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p>
        </w:tc>
      </w:tr>
      <w:tr w:rsidR="00BB0B00" w:rsidRPr="00D37541" w:rsidTr="00A408A6">
        <w:trPr>
          <w:cantSplit/>
          <w:trHeight w:val="351"/>
        </w:trPr>
        <w:tc>
          <w:tcPr>
            <w:tcW w:w="2977" w:type="dxa"/>
            <w:vMerge w:val="restart"/>
            <w:tcBorders>
              <w:top w:val="single" w:sz="8" w:space="0" w:color="auto"/>
              <w:left w:val="single" w:sz="8" w:space="0" w:color="auto"/>
              <w:bottom w:val="single" w:sz="4"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Номер варіанту контрольної роботи</w:t>
            </w:r>
          </w:p>
        </w:tc>
        <w:tc>
          <w:tcPr>
            <w:tcW w:w="709" w:type="dxa"/>
            <w:tcBorders>
              <w:top w:val="single" w:sz="8" w:space="0" w:color="auto"/>
              <w:left w:val="single" w:sz="4" w:space="0" w:color="auto"/>
              <w:bottom w:val="dotted" w:sz="2" w:space="0" w:color="auto"/>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1</w:t>
            </w:r>
          </w:p>
        </w:tc>
        <w:tc>
          <w:tcPr>
            <w:tcW w:w="708" w:type="dxa"/>
            <w:tcBorders>
              <w:top w:val="single" w:sz="8" w:space="0" w:color="auto"/>
              <w:left w:val="single" w:sz="4" w:space="0" w:color="auto"/>
              <w:bottom w:val="dotted" w:sz="2" w:space="0" w:color="auto"/>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2</w:t>
            </w:r>
          </w:p>
        </w:tc>
        <w:tc>
          <w:tcPr>
            <w:tcW w:w="708" w:type="dxa"/>
            <w:tcBorders>
              <w:top w:val="single" w:sz="8" w:space="0" w:color="auto"/>
              <w:left w:val="single" w:sz="4" w:space="0" w:color="auto"/>
              <w:bottom w:val="dotted" w:sz="2" w:space="0" w:color="auto"/>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3</w:t>
            </w:r>
          </w:p>
        </w:tc>
        <w:tc>
          <w:tcPr>
            <w:tcW w:w="709" w:type="dxa"/>
            <w:tcBorders>
              <w:top w:val="single" w:sz="8" w:space="0" w:color="auto"/>
              <w:left w:val="single" w:sz="4" w:space="0" w:color="auto"/>
              <w:bottom w:val="dotted" w:sz="2" w:space="0" w:color="auto"/>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4</w:t>
            </w:r>
          </w:p>
        </w:tc>
        <w:tc>
          <w:tcPr>
            <w:tcW w:w="709" w:type="dxa"/>
            <w:tcBorders>
              <w:top w:val="single" w:sz="8" w:space="0" w:color="auto"/>
              <w:left w:val="single" w:sz="4" w:space="0" w:color="auto"/>
              <w:bottom w:val="dotted" w:sz="2" w:space="0" w:color="auto"/>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5</w:t>
            </w:r>
          </w:p>
        </w:tc>
        <w:tc>
          <w:tcPr>
            <w:tcW w:w="709" w:type="dxa"/>
            <w:tcBorders>
              <w:top w:val="single" w:sz="8" w:space="0" w:color="auto"/>
              <w:left w:val="single" w:sz="4" w:space="0" w:color="auto"/>
              <w:bottom w:val="dotted" w:sz="2" w:space="0" w:color="auto"/>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6</w:t>
            </w:r>
          </w:p>
        </w:tc>
        <w:tc>
          <w:tcPr>
            <w:tcW w:w="709" w:type="dxa"/>
            <w:tcBorders>
              <w:top w:val="single" w:sz="8" w:space="0" w:color="auto"/>
              <w:left w:val="single" w:sz="4" w:space="0" w:color="auto"/>
              <w:bottom w:val="dotted" w:sz="2" w:space="0" w:color="auto"/>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7</w:t>
            </w:r>
          </w:p>
        </w:tc>
        <w:tc>
          <w:tcPr>
            <w:tcW w:w="709" w:type="dxa"/>
            <w:tcBorders>
              <w:top w:val="single" w:sz="8" w:space="0" w:color="auto"/>
              <w:left w:val="single" w:sz="4" w:space="0" w:color="auto"/>
              <w:bottom w:val="dotted" w:sz="2" w:space="0" w:color="auto"/>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8</w:t>
            </w:r>
          </w:p>
        </w:tc>
        <w:tc>
          <w:tcPr>
            <w:tcW w:w="566" w:type="dxa"/>
            <w:tcBorders>
              <w:top w:val="single" w:sz="8" w:space="0" w:color="auto"/>
              <w:left w:val="single" w:sz="4" w:space="0" w:color="auto"/>
              <w:bottom w:val="dotted" w:sz="2" w:space="0" w:color="auto"/>
              <w:right w:val="single" w:sz="4"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9</w:t>
            </w:r>
          </w:p>
        </w:tc>
        <w:tc>
          <w:tcPr>
            <w:tcW w:w="566" w:type="dxa"/>
            <w:tcBorders>
              <w:top w:val="single" w:sz="8" w:space="0" w:color="auto"/>
              <w:left w:val="single" w:sz="4" w:space="0" w:color="auto"/>
              <w:bottom w:val="dotted" w:sz="2" w:space="0" w:color="auto"/>
              <w:right w:val="single" w:sz="8" w:space="0" w:color="auto"/>
            </w:tcBorders>
            <w:vAlign w:val="bottom"/>
          </w:tcPr>
          <w:p w:rsidR="00BB0B00" w:rsidRPr="00D37541" w:rsidRDefault="00BB0B00" w:rsidP="00D37541">
            <w:pPr>
              <w:pStyle w:val="2"/>
              <w:widowControl w:val="0"/>
              <w:spacing w:line="240" w:lineRule="auto"/>
              <w:ind w:firstLine="0"/>
              <w:jc w:val="center"/>
              <w:rPr>
                <w:rFonts w:ascii="Times New Roman" w:hAnsi="Times New Roman" w:cs="Times New Roman"/>
              </w:rPr>
            </w:pPr>
            <w:r w:rsidRPr="00D37541">
              <w:rPr>
                <w:rFonts w:ascii="Times New Roman" w:hAnsi="Times New Roman" w:cs="Times New Roman"/>
              </w:rPr>
              <w:t>10</w:t>
            </w:r>
          </w:p>
        </w:tc>
      </w:tr>
      <w:tr w:rsidR="00BB0B00" w:rsidRPr="00D37541" w:rsidTr="00A408A6">
        <w:trPr>
          <w:cantSplit/>
          <w:trHeight w:val="357"/>
        </w:trPr>
        <w:tc>
          <w:tcPr>
            <w:tcW w:w="2977" w:type="dxa"/>
            <w:vMerge/>
            <w:tcBorders>
              <w:top w:val="single" w:sz="4" w:space="0" w:color="auto"/>
              <w:left w:val="single" w:sz="8" w:space="0" w:color="auto"/>
              <w:bottom w:val="single" w:sz="8" w:space="0" w:color="auto"/>
              <w:right w:val="single" w:sz="4" w:space="0" w:color="auto"/>
            </w:tcBorders>
            <w:vAlign w:val="center"/>
          </w:tcPr>
          <w:p w:rsidR="00BB0B00" w:rsidRPr="00D37541" w:rsidRDefault="00BB0B00" w:rsidP="00D37541">
            <w:pPr>
              <w:pStyle w:val="2"/>
              <w:widowControl w:val="0"/>
              <w:spacing w:line="240" w:lineRule="auto"/>
              <w:ind w:firstLine="0"/>
              <w:jc w:val="center"/>
              <w:rPr>
                <w:rFonts w:ascii="Times New Roman" w:hAnsi="Times New Roman" w:cs="Times New Roman"/>
                <w:color w:val="000000"/>
              </w:rPr>
            </w:pPr>
          </w:p>
        </w:tc>
        <w:tc>
          <w:tcPr>
            <w:tcW w:w="709" w:type="dxa"/>
            <w:tcBorders>
              <w:top w:val="dotted" w:sz="2" w:space="0" w:color="auto"/>
              <w:left w:val="single" w:sz="4" w:space="0" w:color="auto"/>
              <w:bottom w:val="single" w:sz="8" w:space="0" w:color="auto"/>
              <w:right w:val="single" w:sz="4" w:space="0" w:color="auto"/>
            </w:tcBorders>
            <w:vAlign w:val="bottom"/>
          </w:tcPr>
          <w:p w:rsidR="00BB0B00" w:rsidRPr="00D37541" w:rsidRDefault="00D37541" w:rsidP="00D37541">
            <w:pPr>
              <w:pStyle w:val="2"/>
              <w:widowControl w:val="0"/>
              <w:spacing w:line="240" w:lineRule="auto"/>
              <w:ind w:firstLine="0"/>
              <w:jc w:val="center"/>
              <w:rPr>
                <w:rFonts w:ascii="Times New Roman" w:hAnsi="Times New Roman" w:cs="Times New Roman"/>
              </w:rPr>
            </w:pPr>
            <w:r>
              <w:rPr>
                <w:rFonts w:ascii="Times New Roman" w:hAnsi="Times New Roman" w:cs="Times New Roman"/>
              </w:rPr>
              <w:t>10</w:t>
            </w:r>
          </w:p>
        </w:tc>
        <w:tc>
          <w:tcPr>
            <w:tcW w:w="708" w:type="dxa"/>
            <w:tcBorders>
              <w:top w:val="dotted" w:sz="2" w:space="0" w:color="auto"/>
              <w:left w:val="single" w:sz="4" w:space="0" w:color="auto"/>
              <w:bottom w:val="single" w:sz="8" w:space="0" w:color="auto"/>
              <w:right w:val="single" w:sz="4" w:space="0" w:color="auto"/>
            </w:tcBorders>
            <w:vAlign w:val="bottom"/>
          </w:tcPr>
          <w:p w:rsidR="00BB0B00" w:rsidRPr="00D37541" w:rsidRDefault="00D37541" w:rsidP="00D37541">
            <w:pPr>
              <w:pStyle w:val="2"/>
              <w:widowControl w:val="0"/>
              <w:spacing w:line="240" w:lineRule="auto"/>
              <w:ind w:firstLine="0"/>
              <w:jc w:val="center"/>
              <w:rPr>
                <w:rFonts w:ascii="Times New Roman" w:hAnsi="Times New Roman" w:cs="Times New Roman"/>
              </w:rPr>
            </w:pPr>
            <w:r>
              <w:rPr>
                <w:rFonts w:ascii="Times New Roman" w:hAnsi="Times New Roman" w:cs="Times New Roman"/>
              </w:rPr>
              <w:t>9</w:t>
            </w:r>
          </w:p>
        </w:tc>
        <w:tc>
          <w:tcPr>
            <w:tcW w:w="708" w:type="dxa"/>
            <w:tcBorders>
              <w:top w:val="dotted" w:sz="2" w:space="0" w:color="auto"/>
              <w:left w:val="single" w:sz="4" w:space="0" w:color="auto"/>
              <w:bottom w:val="single" w:sz="8" w:space="0" w:color="auto"/>
              <w:right w:val="single" w:sz="4" w:space="0" w:color="auto"/>
            </w:tcBorders>
            <w:vAlign w:val="bottom"/>
          </w:tcPr>
          <w:p w:rsidR="00BB0B00" w:rsidRPr="00D37541" w:rsidRDefault="00D37541" w:rsidP="00D37541">
            <w:pPr>
              <w:pStyle w:val="2"/>
              <w:widowControl w:val="0"/>
              <w:spacing w:line="240" w:lineRule="auto"/>
              <w:ind w:firstLine="0"/>
              <w:jc w:val="center"/>
              <w:rPr>
                <w:rFonts w:ascii="Times New Roman" w:hAnsi="Times New Roman" w:cs="Times New Roman"/>
              </w:rPr>
            </w:pPr>
            <w:r>
              <w:rPr>
                <w:rFonts w:ascii="Times New Roman" w:hAnsi="Times New Roman" w:cs="Times New Roman"/>
              </w:rPr>
              <w:t>8</w:t>
            </w:r>
          </w:p>
        </w:tc>
        <w:tc>
          <w:tcPr>
            <w:tcW w:w="709" w:type="dxa"/>
            <w:tcBorders>
              <w:top w:val="dotted" w:sz="2" w:space="0" w:color="auto"/>
              <w:left w:val="single" w:sz="4" w:space="0" w:color="auto"/>
              <w:bottom w:val="single" w:sz="8" w:space="0" w:color="auto"/>
              <w:right w:val="single" w:sz="4" w:space="0" w:color="auto"/>
            </w:tcBorders>
            <w:vAlign w:val="bottom"/>
          </w:tcPr>
          <w:p w:rsidR="00BB0B00" w:rsidRPr="00D37541" w:rsidRDefault="00D37541" w:rsidP="00D37541">
            <w:pPr>
              <w:pStyle w:val="2"/>
              <w:widowControl w:val="0"/>
              <w:spacing w:line="240" w:lineRule="auto"/>
              <w:ind w:firstLine="0"/>
              <w:jc w:val="center"/>
              <w:rPr>
                <w:rFonts w:ascii="Times New Roman" w:hAnsi="Times New Roman" w:cs="Times New Roman"/>
              </w:rPr>
            </w:pPr>
            <w:r>
              <w:rPr>
                <w:rFonts w:ascii="Times New Roman" w:hAnsi="Times New Roman" w:cs="Times New Roman"/>
              </w:rPr>
              <w:t>7</w:t>
            </w:r>
          </w:p>
        </w:tc>
        <w:tc>
          <w:tcPr>
            <w:tcW w:w="709" w:type="dxa"/>
            <w:tcBorders>
              <w:top w:val="dotted" w:sz="2" w:space="0" w:color="auto"/>
              <w:left w:val="single" w:sz="4" w:space="0" w:color="auto"/>
              <w:bottom w:val="single" w:sz="8" w:space="0" w:color="auto"/>
              <w:right w:val="single" w:sz="4" w:space="0" w:color="auto"/>
            </w:tcBorders>
            <w:vAlign w:val="bottom"/>
          </w:tcPr>
          <w:p w:rsidR="00BB0B00" w:rsidRPr="00D37541" w:rsidRDefault="00D37541" w:rsidP="00D37541">
            <w:pPr>
              <w:pStyle w:val="2"/>
              <w:widowControl w:val="0"/>
              <w:spacing w:line="240" w:lineRule="auto"/>
              <w:ind w:firstLine="0"/>
              <w:jc w:val="center"/>
              <w:rPr>
                <w:rFonts w:ascii="Times New Roman" w:hAnsi="Times New Roman" w:cs="Times New Roman"/>
              </w:rPr>
            </w:pPr>
            <w:r>
              <w:rPr>
                <w:rFonts w:ascii="Times New Roman" w:hAnsi="Times New Roman" w:cs="Times New Roman"/>
              </w:rPr>
              <w:t>6</w:t>
            </w:r>
          </w:p>
        </w:tc>
        <w:tc>
          <w:tcPr>
            <w:tcW w:w="709" w:type="dxa"/>
            <w:tcBorders>
              <w:top w:val="dotted" w:sz="2" w:space="0" w:color="auto"/>
              <w:left w:val="single" w:sz="4" w:space="0" w:color="auto"/>
              <w:bottom w:val="single" w:sz="8" w:space="0" w:color="auto"/>
              <w:right w:val="single" w:sz="4" w:space="0" w:color="auto"/>
            </w:tcBorders>
            <w:vAlign w:val="bottom"/>
          </w:tcPr>
          <w:p w:rsidR="00BB0B00" w:rsidRPr="00D37541" w:rsidRDefault="00D37541" w:rsidP="00D37541">
            <w:pPr>
              <w:pStyle w:val="2"/>
              <w:widowControl w:val="0"/>
              <w:spacing w:line="240" w:lineRule="auto"/>
              <w:ind w:firstLine="0"/>
              <w:jc w:val="center"/>
              <w:rPr>
                <w:rFonts w:ascii="Times New Roman" w:hAnsi="Times New Roman" w:cs="Times New Roman"/>
              </w:rPr>
            </w:pPr>
            <w:r>
              <w:rPr>
                <w:rFonts w:ascii="Times New Roman" w:hAnsi="Times New Roman" w:cs="Times New Roman"/>
              </w:rPr>
              <w:t>5</w:t>
            </w:r>
          </w:p>
        </w:tc>
        <w:tc>
          <w:tcPr>
            <w:tcW w:w="709" w:type="dxa"/>
            <w:tcBorders>
              <w:top w:val="dotted" w:sz="2" w:space="0" w:color="auto"/>
              <w:left w:val="single" w:sz="4" w:space="0" w:color="auto"/>
              <w:bottom w:val="single" w:sz="8" w:space="0" w:color="auto"/>
              <w:right w:val="single" w:sz="4" w:space="0" w:color="auto"/>
            </w:tcBorders>
            <w:vAlign w:val="bottom"/>
          </w:tcPr>
          <w:p w:rsidR="00BB0B00" w:rsidRPr="00D37541" w:rsidRDefault="00D37541" w:rsidP="00D37541">
            <w:pPr>
              <w:pStyle w:val="2"/>
              <w:widowControl w:val="0"/>
              <w:spacing w:line="240" w:lineRule="auto"/>
              <w:ind w:firstLine="0"/>
              <w:jc w:val="center"/>
              <w:rPr>
                <w:rFonts w:ascii="Times New Roman" w:hAnsi="Times New Roman" w:cs="Times New Roman"/>
              </w:rPr>
            </w:pPr>
            <w:r>
              <w:rPr>
                <w:rFonts w:ascii="Times New Roman" w:hAnsi="Times New Roman" w:cs="Times New Roman"/>
              </w:rPr>
              <w:t>4</w:t>
            </w:r>
          </w:p>
        </w:tc>
        <w:tc>
          <w:tcPr>
            <w:tcW w:w="709" w:type="dxa"/>
            <w:tcBorders>
              <w:top w:val="dotted" w:sz="2" w:space="0" w:color="auto"/>
              <w:left w:val="single" w:sz="4" w:space="0" w:color="auto"/>
              <w:bottom w:val="single" w:sz="8" w:space="0" w:color="auto"/>
              <w:right w:val="single" w:sz="4" w:space="0" w:color="auto"/>
            </w:tcBorders>
            <w:vAlign w:val="bottom"/>
          </w:tcPr>
          <w:p w:rsidR="00BB0B00" w:rsidRPr="00D37541" w:rsidRDefault="00D37541" w:rsidP="00D37541">
            <w:pPr>
              <w:pStyle w:val="2"/>
              <w:widowControl w:val="0"/>
              <w:spacing w:line="240" w:lineRule="auto"/>
              <w:ind w:firstLine="0"/>
              <w:jc w:val="center"/>
              <w:rPr>
                <w:rFonts w:ascii="Times New Roman" w:hAnsi="Times New Roman" w:cs="Times New Roman"/>
              </w:rPr>
            </w:pPr>
            <w:r>
              <w:rPr>
                <w:rFonts w:ascii="Times New Roman" w:hAnsi="Times New Roman" w:cs="Times New Roman"/>
              </w:rPr>
              <w:t>3</w:t>
            </w:r>
          </w:p>
        </w:tc>
        <w:tc>
          <w:tcPr>
            <w:tcW w:w="566" w:type="dxa"/>
            <w:tcBorders>
              <w:top w:val="dotted" w:sz="2" w:space="0" w:color="auto"/>
              <w:left w:val="single" w:sz="4" w:space="0" w:color="auto"/>
              <w:bottom w:val="single" w:sz="8" w:space="0" w:color="auto"/>
              <w:right w:val="single" w:sz="4" w:space="0" w:color="auto"/>
            </w:tcBorders>
            <w:vAlign w:val="bottom"/>
          </w:tcPr>
          <w:p w:rsidR="00BB0B00" w:rsidRPr="00D37541" w:rsidRDefault="00D37541" w:rsidP="00D37541">
            <w:pPr>
              <w:pStyle w:val="2"/>
              <w:widowControl w:val="0"/>
              <w:spacing w:line="240" w:lineRule="auto"/>
              <w:ind w:firstLine="0"/>
              <w:jc w:val="center"/>
              <w:rPr>
                <w:rFonts w:ascii="Times New Roman" w:hAnsi="Times New Roman" w:cs="Times New Roman"/>
              </w:rPr>
            </w:pPr>
            <w:r>
              <w:rPr>
                <w:rFonts w:ascii="Times New Roman" w:hAnsi="Times New Roman" w:cs="Times New Roman"/>
              </w:rPr>
              <w:t>2</w:t>
            </w:r>
          </w:p>
        </w:tc>
        <w:tc>
          <w:tcPr>
            <w:tcW w:w="566" w:type="dxa"/>
            <w:tcBorders>
              <w:top w:val="dotted" w:sz="2" w:space="0" w:color="auto"/>
              <w:left w:val="single" w:sz="4" w:space="0" w:color="auto"/>
              <w:bottom w:val="single" w:sz="8" w:space="0" w:color="auto"/>
              <w:right w:val="single" w:sz="8" w:space="0" w:color="auto"/>
            </w:tcBorders>
            <w:vAlign w:val="bottom"/>
          </w:tcPr>
          <w:p w:rsidR="00BB0B00" w:rsidRPr="00D37541" w:rsidRDefault="00D37541" w:rsidP="00D37541">
            <w:pPr>
              <w:pStyle w:val="2"/>
              <w:widowControl w:val="0"/>
              <w:spacing w:line="240" w:lineRule="auto"/>
              <w:ind w:firstLine="0"/>
              <w:jc w:val="center"/>
              <w:rPr>
                <w:rFonts w:ascii="Times New Roman" w:hAnsi="Times New Roman" w:cs="Times New Roman"/>
              </w:rPr>
            </w:pPr>
            <w:r>
              <w:rPr>
                <w:rFonts w:ascii="Times New Roman" w:hAnsi="Times New Roman" w:cs="Times New Roman"/>
              </w:rPr>
              <w:t>1</w:t>
            </w:r>
          </w:p>
        </w:tc>
      </w:tr>
    </w:tbl>
    <w:p w:rsidR="00BB0B00" w:rsidRPr="00D37541" w:rsidRDefault="00BB0B00" w:rsidP="00D37541">
      <w:pPr>
        <w:pStyle w:val="3"/>
        <w:widowControl w:val="0"/>
      </w:pPr>
      <w:r w:rsidRPr="00D37541">
        <w:t xml:space="preserve">Вибір варіанту контрольної роботи студенти здійснюють самостійно з урахуванням своєї практичної діяльності та можливостей використання матеріалів підприємств та організацій незалежно від форми власності, в яких вони працюють, але за тематикою, яку визначила кафедра економіки та управління підприємством.  </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Навчальну та спеціальну літературу з теми контрольної ро</w:t>
      </w:r>
      <w:r w:rsidRPr="00D37541">
        <w:rPr>
          <w:rFonts w:ascii="Times New Roman" w:hAnsi="Times New Roman" w:cs="Times New Roman"/>
          <w:sz w:val="28"/>
          <w:szCs w:val="28"/>
          <w:lang w:val="uk-UA"/>
        </w:rPr>
        <w:softHyphen/>
        <w:t xml:space="preserve">боти студент підбирає самостійно, використовуючи для цього бібліотечний каталог.  </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Особливу увагу слід звернути  на першоджерела, періодичні видання, наукові статті, практичний  досвід інноваційної діяльності, нормативні акти (закони України, постанови, укази тощо). Користуватися необхідно лише новими виданнями та останніми редакціями нормативних актів, методичних матеріалів міністерств та відомств, а також підприємств та організацій. Велику інформаційну цінність мають практичні матеріали підприємств (організацій), статистичні дані.</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Складаючи бібліографію (список літературних джерел, треба звернути увагу не тільки  на рік видання, а й на зміст, його актуальність у сучасних умовах.</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 xml:space="preserve">  Усі зібрані матеріали необхідно опрацювати, згрупувати, подати в </w:t>
      </w:r>
      <w:r w:rsidRPr="00D37541">
        <w:rPr>
          <w:rFonts w:ascii="Times New Roman" w:hAnsi="Times New Roman" w:cs="Times New Roman"/>
          <w:sz w:val="28"/>
          <w:szCs w:val="28"/>
          <w:lang w:val="uk-UA"/>
        </w:rPr>
        <w:lastRenderedPageBreak/>
        <w:t>таблицях, графіках, схемах, діаграмах, ретельно проаналізувати  перед тим, як вико</w:t>
      </w:r>
      <w:r w:rsidRPr="00D37541">
        <w:rPr>
          <w:rFonts w:ascii="Times New Roman" w:hAnsi="Times New Roman" w:cs="Times New Roman"/>
          <w:sz w:val="28"/>
          <w:szCs w:val="28"/>
          <w:lang w:val="uk-UA"/>
        </w:rPr>
        <w:softHyphen/>
        <w:t>ристати у тексті роботи.</w:t>
      </w:r>
    </w:p>
    <w:p w:rsidR="00BB0B00" w:rsidRPr="00D37541" w:rsidRDefault="00BB0B00" w:rsidP="00D37541">
      <w:pPr>
        <w:widowControl w:val="0"/>
        <w:spacing w:after="0" w:line="240" w:lineRule="auto"/>
        <w:ind w:firstLine="709"/>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Список використаних джерел та інших матеріалів необхідно систематизувати і подати після заключної частини тексту контрольної роботи.</w:t>
      </w:r>
    </w:p>
    <w:p w:rsidR="00BB0B00" w:rsidRPr="00D37541" w:rsidRDefault="00BB0B00" w:rsidP="00D37541">
      <w:pPr>
        <w:widowControl w:val="0"/>
        <w:spacing w:after="0" w:line="240" w:lineRule="auto"/>
        <w:ind w:firstLine="720"/>
        <w:jc w:val="center"/>
        <w:rPr>
          <w:rFonts w:ascii="Times New Roman" w:hAnsi="Times New Roman" w:cs="Times New Roman"/>
          <w:i/>
          <w:iCs/>
          <w:sz w:val="28"/>
          <w:szCs w:val="28"/>
          <w:lang w:val="uk-UA"/>
        </w:rPr>
      </w:pPr>
    </w:p>
    <w:p w:rsidR="00BB0B00" w:rsidRPr="00D37541" w:rsidRDefault="00BB0B00" w:rsidP="00D37541">
      <w:pPr>
        <w:widowControl w:val="0"/>
        <w:spacing w:after="0" w:line="240" w:lineRule="auto"/>
        <w:ind w:firstLine="720"/>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Контрольну роботу рецензує викладач кафедри економіки, підприємництва та управління підприємствами. Якщо рецензія схвальна, то робота допускається до захисту.</w:t>
      </w:r>
    </w:p>
    <w:p w:rsidR="00BB0B00" w:rsidRPr="00D37541" w:rsidRDefault="00BB0B00" w:rsidP="00D37541">
      <w:pPr>
        <w:widowControl w:val="0"/>
        <w:spacing w:after="0" w:line="240" w:lineRule="auto"/>
        <w:ind w:firstLine="720"/>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Якщо робота написана з порушенням вимог, її повертають для доопрацювання. До другого варіанту роботи студент обов’язково додає рецензію на перший варіант.</w:t>
      </w:r>
    </w:p>
    <w:p w:rsidR="00BB0B00" w:rsidRPr="00D37541" w:rsidRDefault="00BB0B00" w:rsidP="00D37541">
      <w:pPr>
        <w:widowControl w:val="0"/>
        <w:spacing w:after="0" w:line="240" w:lineRule="auto"/>
        <w:ind w:firstLine="720"/>
        <w:jc w:val="both"/>
        <w:rPr>
          <w:rFonts w:ascii="Times New Roman" w:hAnsi="Times New Roman" w:cs="Times New Roman"/>
          <w:sz w:val="28"/>
          <w:szCs w:val="28"/>
          <w:lang w:val="uk-UA"/>
        </w:rPr>
      </w:pPr>
      <w:r w:rsidRPr="00D37541">
        <w:rPr>
          <w:rFonts w:ascii="Times New Roman" w:hAnsi="Times New Roman" w:cs="Times New Roman"/>
          <w:sz w:val="28"/>
          <w:szCs w:val="28"/>
          <w:lang w:val="uk-UA"/>
        </w:rPr>
        <w:t>Консультації щодо виконання контрольної роботи проводяться за графіком викладача на кафедрі.</w:t>
      </w:r>
    </w:p>
    <w:p w:rsidR="00BB0B00" w:rsidRPr="00D37541" w:rsidRDefault="00BB0B00" w:rsidP="00D37541">
      <w:pPr>
        <w:pStyle w:val="FR4"/>
        <w:spacing w:line="240" w:lineRule="auto"/>
        <w:ind w:firstLine="720"/>
        <w:jc w:val="both"/>
        <w:rPr>
          <w:rFonts w:ascii="Times New Roman" w:hAnsi="Times New Roman" w:cs="Times New Roman"/>
        </w:rPr>
      </w:pPr>
      <w:r w:rsidRPr="00D37541">
        <w:rPr>
          <w:rFonts w:ascii="Times New Roman" w:hAnsi="Times New Roman" w:cs="Times New Roman"/>
        </w:rPr>
        <w:t xml:space="preserve">Дата і час захисту роботи встановлює кафедра. Робота зараховується тільки за підсумками співбесіди її автора з викладачем.     </w:t>
      </w:r>
    </w:p>
    <w:p w:rsidR="00BB0B00" w:rsidRPr="00D37541" w:rsidRDefault="00BB0B00" w:rsidP="00D37541">
      <w:pPr>
        <w:spacing w:after="0" w:line="240" w:lineRule="auto"/>
        <w:ind w:firstLine="539"/>
        <w:jc w:val="center"/>
        <w:rPr>
          <w:rFonts w:ascii="Times New Roman" w:hAnsi="Times New Roman" w:cs="Times New Roman"/>
          <w:b/>
          <w:bCs/>
          <w:iCs/>
          <w:caps/>
          <w:sz w:val="28"/>
          <w:szCs w:val="28"/>
          <w:lang w:val="uk-UA"/>
        </w:rPr>
      </w:pPr>
    </w:p>
    <w:p w:rsidR="00D2428F" w:rsidRPr="00D37541" w:rsidRDefault="00BB0B00" w:rsidP="00D37541">
      <w:pPr>
        <w:spacing w:after="0" w:line="240" w:lineRule="auto"/>
        <w:ind w:firstLine="539"/>
        <w:jc w:val="center"/>
        <w:rPr>
          <w:rFonts w:ascii="Times New Roman" w:hAnsi="Times New Roman" w:cs="Times New Roman"/>
          <w:b/>
          <w:bCs/>
          <w:iCs/>
          <w:caps/>
          <w:sz w:val="28"/>
          <w:szCs w:val="28"/>
          <w:lang w:val="uk-UA"/>
        </w:rPr>
      </w:pPr>
      <w:r w:rsidRPr="00D37541">
        <w:rPr>
          <w:rFonts w:ascii="Times New Roman" w:hAnsi="Times New Roman" w:cs="Times New Roman"/>
          <w:b/>
          <w:bCs/>
          <w:iCs/>
          <w:caps/>
          <w:sz w:val="28"/>
          <w:szCs w:val="28"/>
          <w:lang w:val="uk-UA"/>
        </w:rPr>
        <w:t>Варіанти контрольних робіт</w:t>
      </w:r>
    </w:p>
    <w:p w:rsidR="00BB0B00" w:rsidRPr="00D37541" w:rsidRDefault="00BB0B00" w:rsidP="00D37541">
      <w:pPr>
        <w:spacing w:after="0" w:line="240" w:lineRule="auto"/>
        <w:ind w:firstLine="539"/>
        <w:jc w:val="center"/>
        <w:rPr>
          <w:rFonts w:ascii="Times New Roman" w:hAnsi="Times New Roman" w:cs="Times New Roman"/>
          <w:b/>
          <w:bCs/>
          <w:iCs/>
          <w:caps/>
          <w:sz w:val="28"/>
          <w:szCs w:val="28"/>
          <w:lang w:val="uk-UA"/>
        </w:rPr>
      </w:pPr>
    </w:p>
    <w:p w:rsidR="00BB0B00" w:rsidRDefault="00BB0B00" w:rsidP="00D37541">
      <w:pPr>
        <w:pStyle w:val="31"/>
        <w:widowControl w:val="0"/>
        <w:spacing w:after="0" w:line="240" w:lineRule="auto"/>
        <w:jc w:val="center"/>
        <w:rPr>
          <w:rFonts w:ascii="Times New Roman" w:hAnsi="Times New Roman" w:cs="Times New Roman"/>
          <w:b/>
          <w:bCs/>
          <w:sz w:val="28"/>
          <w:szCs w:val="28"/>
          <w:lang w:val="uk-UA"/>
        </w:rPr>
      </w:pPr>
      <w:r w:rsidRPr="00D37541">
        <w:rPr>
          <w:rFonts w:ascii="Times New Roman" w:hAnsi="Times New Roman" w:cs="Times New Roman"/>
          <w:b/>
          <w:bCs/>
          <w:sz w:val="28"/>
          <w:szCs w:val="28"/>
          <w:lang w:val="uk-UA"/>
        </w:rPr>
        <w:t>Варіант 1</w:t>
      </w:r>
    </w:p>
    <w:p w:rsidR="00400524" w:rsidRPr="00D37541" w:rsidRDefault="00400524" w:rsidP="00D37541">
      <w:pPr>
        <w:pStyle w:val="31"/>
        <w:widowControl w:val="0"/>
        <w:spacing w:after="0" w:line="240" w:lineRule="auto"/>
        <w:jc w:val="center"/>
        <w:rPr>
          <w:rFonts w:ascii="Times New Roman" w:hAnsi="Times New Roman" w:cs="Times New Roman"/>
          <w:b/>
          <w:bCs/>
          <w:sz w:val="28"/>
          <w:szCs w:val="28"/>
          <w:lang w:val="uk-UA"/>
        </w:rPr>
      </w:pPr>
    </w:p>
    <w:p w:rsidR="00BB0B00" w:rsidRDefault="00BB0B00" w:rsidP="00D37541">
      <w:pPr>
        <w:pStyle w:val="31"/>
        <w:widowControl w:val="0"/>
        <w:spacing w:after="0" w:line="240" w:lineRule="auto"/>
        <w:rPr>
          <w:rFonts w:ascii="Times New Roman" w:hAnsi="Times New Roman" w:cs="Times New Roman"/>
          <w:i/>
          <w:iCs/>
          <w:sz w:val="28"/>
          <w:szCs w:val="28"/>
          <w:u w:val="single"/>
          <w:lang w:val="uk-UA"/>
        </w:rPr>
      </w:pPr>
      <w:r w:rsidRPr="00D37541">
        <w:rPr>
          <w:rFonts w:ascii="Times New Roman" w:hAnsi="Times New Roman" w:cs="Times New Roman"/>
          <w:i/>
          <w:iCs/>
          <w:sz w:val="28"/>
          <w:szCs w:val="28"/>
          <w:u w:val="single"/>
          <w:lang w:val="uk-UA"/>
        </w:rPr>
        <w:t xml:space="preserve">Теоретичне завдання </w:t>
      </w:r>
    </w:p>
    <w:p w:rsidR="00400524" w:rsidRPr="00D37541" w:rsidRDefault="00400524" w:rsidP="00D37541">
      <w:pPr>
        <w:pStyle w:val="31"/>
        <w:widowControl w:val="0"/>
        <w:spacing w:after="0" w:line="240" w:lineRule="auto"/>
        <w:rPr>
          <w:rFonts w:ascii="Times New Roman" w:hAnsi="Times New Roman" w:cs="Times New Roman"/>
          <w:i/>
          <w:iCs/>
          <w:sz w:val="28"/>
          <w:szCs w:val="28"/>
          <w:u w:val="single"/>
          <w:lang w:val="uk-UA"/>
        </w:rPr>
      </w:pPr>
    </w:p>
    <w:p w:rsidR="00A61A74" w:rsidRPr="00D37541" w:rsidRDefault="00A61A74" w:rsidP="00D37541">
      <w:pPr>
        <w:pStyle w:val="Style20"/>
        <w:numPr>
          <w:ilvl w:val="0"/>
          <w:numId w:val="1"/>
        </w:numPr>
        <w:tabs>
          <w:tab w:val="left" w:pos="494"/>
        </w:tabs>
        <w:jc w:val="left"/>
        <w:rPr>
          <w:sz w:val="28"/>
          <w:szCs w:val="28"/>
          <w:lang w:val="uk-UA"/>
        </w:rPr>
      </w:pPr>
      <w:r w:rsidRPr="00D37541">
        <w:rPr>
          <w:sz w:val="28"/>
          <w:szCs w:val="28"/>
          <w:lang w:val="uk-UA"/>
        </w:rPr>
        <w:t>Природа категорії «потенціал» та історія її виникнення.</w:t>
      </w:r>
    </w:p>
    <w:p w:rsidR="00A61A74" w:rsidRPr="00D37541" w:rsidRDefault="00A61A74" w:rsidP="00D37541">
      <w:pPr>
        <w:pStyle w:val="Style20"/>
        <w:numPr>
          <w:ilvl w:val="0"/>
          <w:numId w:val="1"/>
        </w:numPr>
        <w:tabs>
          <w:tab w:val="left" w:pos="494"/>
        </w:tabs>
        <w:jc w:val="left"/>
        <w:rPr>
          <w:sz w:val="28"/>
          <w:szCs w:val="28"/>
          <w:lang w:val="uk-UA"/>
        </w:rPr>
      </w:pPr>
      <w:r w:rsidRPr="00D37541">
        <w:rPr>
          <w:sz w:val="28"/>
          <w:szCs w:val="28"/>
          <w:lang w:val="uk-UA"/>
        </w:rPr>
        <w:t>Методичні підходи до визначення сутності потенціалу підприємства.</w:t>
      </w:r>
    </w:p>
    <w:p w:rsidR="00A61A74" w:rsidRPr="00D37541" w:rsidRDefault="00A61A74" w:rsidP="00D37541">
      <w:pPr>
        <w:pStyle w:val="Style20"/>
        <w:tabs>
          <w:tab w:val="left" w:pos="494"/>
        </w:tabs>
        <w:ind w:left="720"/>
        <w:jc w:val="left"/>
        <w:rPr>
          <w:rStyle w:val="FontStyle73"/>
          <w:i/>
          <w:sz w:val="28"/>
          <w:szCs w:val="28"/>
          <w:u w:val="single"/>
          <w:lang w:val="uk-UA" w:eastAsia="uk-UA"/>
        </w:rPr>
      </w:pPr>
    </w:p>
    <w:p w:rsidR="00A61A74" w:rsidRDefault="00A61A74" w:rsidP="00D37541">
      <w:pPr>
        <w:pStyle w:val="Style20"/>
        <w:tabs>
          <w:tab w:val="left" w:pos="494"/>
        </w:tabs>
        <w:jc w:val="left"/>
        <w:rPr>
          <w:rStyle w:val="FontStyle73"/>
          <w:i/>
          <w:sz w:val="28"/>
          <w:szCs w:val="28"/>
          <w:u w:val="single"/>
          <w:lang w:val="uk-UA" w:eastAsia="uk-UA"/>
        </w:rPr>
      </w:pPr>
      <w:r w:rsidRPr="00D37541">
        <w:rPr>
          <w:rStyle w:val="FontStyle73"/>
          <w:i/>
          <w:sz w:val="28"/>
          <w:szCs w:val="28"/>
          <w:u w:val="single"/>
          <w:lang w:val="uk-UA" w:eastAsia="uk-UA"/>
        </w:rPr>
        <w:t xml:space="preserve">Задача </w:t>
      </w:r>
    </w:p>
    <w:p w:rsidR="00400524" w:rsidRPr="00D37541" w:rsidRDefault="00400524" w:rsidP="00D37541">
      <w:pPr>
        <w:pStyle w:val="Style20"/>
        <w:tabs>
          <w:tab w:val="left" w:pos="494"/>
        </w:tabs>
        <w:jc w:val="left"/>
        <w:rPr>
          <w:rStyle w:val="FontStyle73"/>
          <w:i/>
          <w:sz w:val="28"/>
          <w:szCs w:val="28"/>
          <w:u w:val="single"/>
          <w:lang w:val="uk-UA" w:eastAsia="uk-UA"/>
        </w:rPr>
      </w:pPr>
    </w:p>
    <w:p w:rsidR="00A61A74" w:rsidRPr="00D37541" w:rsidRDefault="00A61A74" w:rsidP="00D37541">
      <w:pPr>
        <w:shd w:val="clear" w:color="auto" w:fill="FFFFFF"/>
        <w:spacing w:after="0" w:line="240" w:lineRule="auto"/>
        <w:ind w:firstLine="709"/>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Оцінити вартість підприємства за допомогою доходного підходу</w:t>
      </w:r>
      <w:r w:rsidRPr="00D37541">
        <w:rPr>
          <w:rFonts w:ascii="Times New Roman" w:eastAsia="Times New Roman" w:hAnsi="Times New Roman" w:cs="Times New Roman"/>
          <w:sz w:val="28"/>
          <w:szCs w:val="28"/>
          <w:u w:val="single"/>
          <w:lang w:val="uk-UA"/>
        </w:rPr>
        <w:t xml:space="preserve"> </w:t>
      </w:r>
      <w:r w:rsidRPr="00D37541">
        <w:rPr>
          <w:rFonts w:ascii="Times New Roman" w:eastAsia="Times New Roman" w:hAnsi="Times New Roman" w:cs="Times New Roman"/>
          <w:iCs/>
          <w:sz w:val="28"/>
          <w:szCs w:val="28"/>
          <w:lang w:val="uk-UA"/>
        </w:rPr>
        <w:t xml:space="preserve">методом </w:t>
      </w:r>
      <w:proofErr w:type="spellStart"/>
      <w:r w:rsidRPr="00D37541">
        <w:rPr>
          <w:rFonts w:ascii="Times New Roman" w:eastAsia="Times New Roman" w:hAnsi="Times New Roman" w:cs="Times New Roman"/>
          <w:iCs/>
          <w:sz w:val="28"/>
          <w:szCs w:val="28"/>
          <w:lang w:val="uk-UA"/>
        </w:rPr>
        <w:t>дисконтованих</w:t>
      </w:r>
      <w:proofErr w:type="spellEnd"/>
      <w:r w:rsidRPr="00D37541">
        <w:rPr>
          <w:rFonts w:ascii="Times New Roman" w:eastAsia="Times New Roman" w:hAnsi="Times New Roman" w:cs="Times New Roman"/>
          <w:iCs/>
          <w:sz w:val="28"/>
          <w:szCs w:val="28"/>
          <w:lang w:val="uk-UA"/>
        </w:rPr>
        <w:t xml:space="preserve"> грошових потоків.</w:t>
      </w:r>
      <w:r w:rsidRPr="00D37541">
        <w:rPr>
          <w:rFonts w:ascii="Times New Roman" w:eastAsia="Times New Roman" w:hAnsi="Times New Roman" w:cs="Times New Roman"/>
          <w:i/>
          <w:iCs/>
          <w:sz w:val="28"/>
          <w:szCs w:val="28"/>
          <w:lang w:val="uk-UA"/>
        </w:rPr>
        <w:t xml:space="preserve"> </w:t>
      </w:r>
      <w:r w:rsidRPr="00D37541">
        <w:rPr>
          <w:rFonts w:ascii="Times New Roman" w:eastAsia="Times New Roman" w:hAnsi="Times New Roman" w:cs="Times New Roman"/>
          <w:sz w:val="28"/>
          <w:szCs w:val="28"/>
          <w:lang w:val="uk-UA"/>
        </w:rPr>
        <w:t>Прогнозними розрахунками оцінювач визна</w:t>
      </w:r>
      <w:r w:rsidRPr="00D37541">
        <w:rPr>
          <w:rFonts w:ascii="Times New Roman" w:eastAsia="Times New Roman" w:hAnsi="Times New Roman" w:cs="Times New Roman"/>
          <w:sz w:val="28"/>
          <w:szCs w:val="28"/>
          <w:lang w:val="uk-UA"/>
        </w:rPr>
        <w:softHyphen/>
        <w:t>чив, що підприємство буде приносити щорічний прибуток у розмірі 30000 грн. Ставки прибутковості на фінансові ресурси, які використовують для покупки підприємства - 12% щорічних. У кінці восьмого року підприємство буде продане за 220000 грн.</w:t>
      </w:r>
    </w:p>
    <w:p w:rsidR="00A61A74" w:rsidRPr="00D37541" w:rsidRDefault="00A61A74" w:rsidP="00D37541">
      <w:pPr>
        <w:shd w:val="clear" w:color="auto" w:fill="FFFFFF"/>
        <w:spacing w:after="0" w:line="240" w:lineRule="auto"/>
        <w:ind w:firstLine="709"/>
        <w:rPr>
          <w:rFonts w:ascii="Times New Roman" w:eastAsia="Times New Roman" w:hAnsi="Times New Roman" w:cs="Times New Roman"/>
          <w:i/>
          <w:iCs/>
          <w:sz w:val="28"/>
          <w:szCs w:val="28"/>
          <w:lang w:val="uk-UA"/>
        </w:rPr>
      </w:pPr>
      <w:r w:rsidRPr="00D37541">
        <w:rPr>
          <w:rFonts w:ascii="Times New Roman" w:eastAsia="Times New Roman" w:hAnsi="Times New Roman" w:cs="Times New Roman"/>
          <w:i/>
          <w:iCs/>
          <w:sz w:val="28"/>
          <w:szCs w:val="28"/>
          <w:lang w:val="uk-UA"/>
        </w:rPr>
        <w:t xml:space="preserve">Необхідно: </w:t>
      </w:r>
    </w:p>
    <w:p w:rsidR="00A61A74" w:rsidRPr="00D37541" w:rsidRDefault="00A61A74" w:rsidP="00D37541">
      <w:pPr>
        <w:shd w:val="clear" w:color="auto" w:fill="FFFFFF"/>
        <w:spacing w:after="0" w:line="240" w:lineRule="auto"/>
        <w:ind w:firstLine="709"/>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Визначити поточну вартість підприємства.</w:t>
      </w:r>
    </w:p>
    <w:p w:rsidR="00A61A74" w:rsidRDefault="00A61A74" w:rsidP="00D37541">
      <w:pPr>
        <w:spacing w:after="0" w:line="240" w:lineRule="auto"/>
        <w:ind w:firstLine="539"/>
        <w:jc w:val="center"/>
        <w:rPr>
          <w:rFonts w:ascii="Times New Roman" w:hAnsi="Times New Roman" w:cs="Times New Roman"/>
          <w:b/>
          <w:bCs/>
          <w:iCs/>
          <w:caps/>
          <w:sz w:val="28"/>
          <w:szCs w:val="28"/>
          <w:lang w:val="uk-UA"/>
        </w:rPr>
      </w:pPr>
    </w:p>
    <w:p w:rsidR="00400524" w:rsidRPr="00D37541" w:rsidRDefault="00400524" w:rsidP="00D37541">
      <w:pPr>
        <w:spacing w:after="0" w:line="240" w:lineRule="auto"/>
        <w:ind w:firstLine="539"/>
        <w:jc w:val="center"/>
        <w:rPr>
          <w:rFonts w:ascii="Times New Roman" w:hAnsi="Times New Roman" w:cs="Times New Roman"/>
          <w:b/>
          <w:bCs/>
          <w:iCs/>
          <w:caps/>
          <w:sz w:val="28"/>
          <w:szCs w:val="28"/>
          <w:lang w:val="uk-UA"/>
        </w:rPr>
      </w:pPr>
    </w:p>
    <w:p w:rsidR="00A61A74" w:rsidRDefault="00A61A74" w:rsidP="00D37541">
      <w:pPr>
        <w:pStyle w:val="31"/>
        <w:widowControl w:val="0"/>
        <w:spacing w:after="0" w:line="240" w:lineRule="auto"/>
        <w:jc w:val="center"/>
        <w:rPr>
          <w:rFonts w:ascii="Times New Roman" w:hAnsi="Times New Roman" w:cs="Times New Roman"/>
          <w:b/>
          <w:bCs/>
          <w:sz w:val="28"/>
          <w:szCs w:val="28"/>
          <w:lang w:val="uk-UA"/>
        </w:rPr>
      </w:pPr>
      <w:r w:rsidRPr="00D37541">
        <w:rPr>
          <w:rFonts w:ascii="Times New Roman" w:hAnsi="Times New Roman" w:cs="Times New Roman"/>
          <w:b/>
          <w:bCs/>
          <w:sz w:val="28"/>
          <w:szCs w:val="28"/>
          <w:lang w:val="uk-UA"/>
        </w:rPr>
        <w:t>Варіант 2</w:t>
      </w:r>
    </w:p>
    <w:p w:rsidR="00400524" w:rsidRPr="00D37541" w:rsidRDefault="00400524" w:rsidP="00D37541">
      <w:pPr>
        <w:pStyle w:val="31"/>
        <w:widowControl w:val="0"/>
        <w:spacing w:after="0" w:line="240" w:lineRule="auto"/>
        <w:jc w:val="center"/>
        <w:rPr>
          <w:rFonts w:ascii="Times New Roman" w:hAnsi="Times New Roman" w:cs="Times New Roman"/>
          <w:b/>
          <w:bCs/>
          <w:sz w:val="28"/>
          <w:szCs w:val="28"/>
          <w:lang w:val="uk-UA"/>
        </w:rPr>
      </w:pPr>
    </w:p>
    <w:p w:rsidR="00A61A74" w:rsidRDefault="00A61A74" w:rsidP="00D37541">
      <w:pPr>
        <w:pStyle w:val="31"/>
        <w:widowControl w:val="0"/>
        <w:spacing w:after="0" w:line="240" w:lineRule="auto"/>
        <w:rPr>
          <w:rFonts w:ascii="Times New Roman" w:hAnsi="Times New Roman" w:cs="Times New Roman"/>
          <w:i/>
          <w:iCs/>
          <w:sz w:val="28"/>
          <w:szCs w:val="28"/>
          <w:u w:val="single"/>
          <w:lang w:val="uk-UA"/>
        </w:rPr>
      </w:pPr>
      <w:r w:rsidRPr="00D37541">
        <w:rPr>
          <w:rFonts w:ascii="Times New Roman" w:hAnsi="Times New Roman" w:cs="Times New Roman"/>
          <w:i/>
          <w:iCs/>
          <w:sz w:val="28"/>
          <w:szCs w:val="28"/>
          <w:u w:val="single"/>
          <w:lang w:val="uk-UA"/>
        </w:rPr>
        <w:t xml:space="preserve">Теоретичне завдання </w:t>
      </w:r>
    </w:p>
    <w:p w:rsidR="00400524" w:rsidRPr="00D37541" w:rsidRDefault="00400524" w:rsidP="00D37541">
      <w:pPr>
        <w:pStyle w:val="31"/>
        <w:widowControl w:val="0"/>
        <w:spacing w:after="0" w:line="240" w:lineRule="auto"/>
        <w:rPr>
          <w:rFonts w:ascii="Times New Roman" w:hAnsi="Times New Roman" w:cs="Times New Roman"/>
          <w:i/>
          <w:iCs/>
          <w:sz w:val="28"/>
          <w:szCs w:val="28"/>
          <w:u w:val="single"/>
          <w:lang w:val="uk-UA"/>
        </w:rPr>
      </w:pPr>
    </w:p>
    <w:p w:rsidR="00A61A74" w:rsidRPr="00D37541" w:rsidRDefault="00A61A74" w:rsidP="00D37541">
      <w:pPr>
        <w:pStyle w:val="Style20"/>
        <w:numPr>
          <w:ilvl w:val="0"/>
          <w:numId w:val="2"/>
        </w:numPr>
        <w:tabs>
          <w:tab w:val="left" w:pos="494"/>
        </w:tabs>
        <w:jc w:val="left"/>
        <w:rPr>
          <w:sz w:val="28"/>
          <w:szCs w:val="28"/>
          <w:lang w:val="uk-UA"/>
        </w:rPr>
      </w:pPr>
      <w:r w:rsidRPr="00D37541">
        <w:rPr>
          <w:sz w:val="28"/>
          <w:szCs w:val="28"/>
          <w:lang w:val="uk-UA"/>
        </w:rPr>
        <w:t>Структурно-функціональні характеристики потенціалу сучасних підприємств.</w:t>
      </w:r>
    </w:p>
    <w:p w:rsidR="00A61A74" w:rsidRPr="00D37541" w:rsidRDefault="00A61A74" w:rsidP="00D37541">
      <w:pPr>
        <w:pStyle w:val="Style20"/>
        <w:numPr>
          <w:ilvl w:val="0"/>
          <w:numId w:val="2"/>
        </w:numPr>
        <w:tabs>
          <w:tab w:val="left" w:pos="494"/>
        </w:tabs>
        <w:jc w:val="left"/>
        <w:rPr>
          <w:sz w:val="28"/>
          <w:szCs w:val="28"/>
          <w:lang w:val="uk-UA"/>
        </w:rPr>
      </w:pPr>
      <w:r w:rsidRPr="00D37541">
        <w:rPr>
          <w:sz w:val="28"/>
          <w:szCs w:val="28"/>
          <w:lang w:val="uk-UA"/>
        </w:rPr>
        <w:t>Взаємозв’язок структурних елементів потенціалу підприємства.</w:t>
      </w:r>
    </w:p>
    <w:p w:rsidR="00A61A74" w:rsidRDefault="00A61A74" w:rsidP="00D37541">
      <w:pPr>
        <w:pStyle w:val="Style20"/>
        <w:tabs>
          <w:tab w:val="left" w:pos="494"/>
        </w:tabs>
        <w:jc w:val="left"/>
        <w:rPr>
          <w:rStyle w:val="FontStyle73"/>
          <w:i/>
          <w:sz w:val="28"/>
          <w:szCs w:val="28"/>
          <w:u w:val="single"/>
          <w:lang w:val="uk-UA" w:eastAsia="uk-UA"/>
        </w:rPr>
      </w:pPr>
      <w:r w:rsidRPr="00D37541">
        <w:rPr>
          <w:rStyle w:val="FontStyle73"/>
          <w:i/>
          <w:sz w:val="28"/>
          <w:szCs w:val="28"/>
          <w:u w:val="single"/>
          <w:lang w:val="uk-UA" w:eastAsia="uk-UA"/>
        </w:rPr>
        <w:lastRenderedPageBreak/>
        <w:t xml:space="preserve">Задача </w:t>
      </w:r>
    </w:p>
    <w:p w:rsidR="00400524" w:rsidRPr="00D37541" w:rsidRDefault="00400524" w:rsidP="00D37541">
      <w:pPr>
        <w:pStyle w:val="Style20"/>
        <w:tabs>
          <w:tab w:val="left" w:pos="494"/>
        </w:tabs>
        <w:jc w:val="left"/>
        <w:rPr>
          <w:rStyle w:val="FontStyle73"/>
          <w:i/>
          <w:sz w:val="28"/>
          <w:szCs w:val="28"/>
          <w:u w:val="single"/>
          <w:lang w:val="uk-UA" w:eastAsia="uk-UA"/>
        </w:rPr>
      </w:pPr>
    </w:p>
    <w:p w:rsidR="00A61A74" w:rsidRPr="00D37541" w:rsidRDefault="00A61A74" w:rsidP="00D37541">
      <w:pPr>
        <w:shd w:val="clear" w:color="auto" w:fill="FFFFFF"/>
        <w:spacing w:after="0" w:line="240" w:lineRule="auto"/>
        <w:rPr>
          <w:rFonts w:ascii="Times New Roman" w:eastAsia="Times New Roman" w:hAnsi="Times New Roman" w:cs="Times New Roman"/>
          <w:b/>
          <w:sz w:val="28"/>
          <w:szCs w:val="28"/>
          <w:lang w:val="uk-UA"/>
        </w:rPr>
      </w:pPr>
      <w:r w:rsidRPr="00D37541">
        <w:rPr>
          <w:rFonts w:ascii="Times New Roman" w:eastAsia="Times New Roman" w:hAnsi="Times New Roman" w:cs="Times New Roman"/>
          <w:sz w:val="28"/>
          <w:szCs w:val="28"/>
          <w:lang w:val="uk-UA"/>
        </w:rPr>
        <w:t>Для проведення оцінки вартості об'єкта були відібрані аналогічні об'єкти, продані в минулому. Головними параметрами, що визначають вартість, є загальна площа і вартість 1м</w:t>
      </w:r>
      <w:r w:rsidRPr="00D37541">
        <w:rPr>
          <w:rFonts w:ascii="Times New Roman" w:eastAsia="Times New Roman" w:hAnsi="Times New Roman" w:cs="Times New Roman"/>
          <w:sz w:val="28"/>
          <w:szCs w:val="28"/>
          <w:vertAlign w:val="superscript"/>
          <w:lang w:val="uk-UA"/>
        </w:rPr>
        <w:t>2</w:t>
      </w:r>
      <w:r w:rsidRPr="00D37541">
        <w:rPr>
          <w:rFonts w:ascii="Times New Roman" w:eastAsia="Times New Roman" w:hAnsi="Times New Roman" w:cs="Times New Roman"/>
          <w:sz w:val="28"/>
          <w:szCs w:val="28"/>
          <w:lang w:val="uk-UA"/>
        </w:rPr>
        <w:t xml:space="preserve"> площі. У табл.  наведені необхідні дані.</w:t>
      </w:r>
    </w:p>
    <w:p w:rsidR="00A61A74" w:rsidRPr="00D37541" w:rsidRDefault="00A61A74" w:rsidP="00D37541">
      <w:pPr>
        <w:shd w:val="clear" w:color="auto" w:fill="FFFFFF"/>
        <w:spacing w:after="0" w:line="240" w:lineRule="auto"/>
        <w:jc w:val="right"/>
        <w:rPr>
          <w:rFonts w:ascii="Times New Roman" w:eastAsia="Times New Roman" w:hAnsi="Times New Roman" w:cs="Times New Roman"/>
          <w:i/>
          <w:sz w:val="28"/>
          <w:szCs w:val="28"/>
          <w:lang w:val="uk-UA"/>
        </w:rPr>
      </w:pPr>
      <w:r w:rsidRPr="00D37541">
        <w:rPr>
          <w:rFonts w:ascii="Times New Roman" w:eastAsia="Times New Roman" w:hAnsi="Times New Roman" w:cs="Times New Roman"/>
          <w:i/>
          <w:iCs/>
          <w:sz w:val="28"/>
          <w:szCs w:val="28"/>
          <w:lang w:val="uk-UA"/>
        </w:rPr>
        <w:t xml:space="preserve">Таблиця </w:t>
      </w:r>
    </w:p>
    <w:p w:rsidR="00A61A74" w:rsidRPr="00400524"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Вихідні дані для оцінки вартості об'єкта</w:t>
      </w:r>
    </w:p>
    <w:tbl>
      <w:tblPr>
        <w:tblW w:w="9674" w:type="dxa"/>
        <w:jc w:val="center"/>
        <w:tblInd w:w="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4413"/>
        <w:gridCol w:w="1417"/>
        <w:gridCol w:w="1844"/>
        <w:gridCol w:w="1000"/>
        <w:gridCol w:w="1000"/>
      </w:tblGrid>
      <w:tr w:rsidR="00A61A74" w:rsidRPr="00400524" w:rsidTr="00400524">
        <w:trPr>
          <w:trHeight w:val="63"/>
          <w:jc w:val="center"/>
        </w:trPr>
        <w:tc>
          <w:tcPr>
            <w:tcW w:w="4413" w:type="dxa"/>
            <w:vMerge w:val="restart"/>
            <w:shd w:val="clear" w:color="auto" w:fill="FFFFFF"/>
          </w:tcPr>
          <w:p w:rsidR="00A61A74" w:rsidRPr="00400524"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p>
          <w:p w:rsidR="00A61A74" w:rsidRPr="00400524"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Показники</w:t>
            </w:r>
          </w:p>
        </w:tc>
        <w:tc>
          <w:tcPr>
            <w:tcW w:w="1417" w:type="dxa"/>
            <w:vMerge w:val="restart"/>
            <w:shd w:val="clear" w:color="auto" w:fill="FFFFFF"/>
            <w:vAlign w:val="center"/>
          </w:tcPr>
          <w:p w:rsidR="00A61A74" w:rsidRPr="00400524" w:rsidRDefault="00A61A74"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Одиниці</w:t>
            </w:r>
          </w:p>
          <w:p w:rsidR="00A61A74" w:rsidRPr="00400524" w:rsidRDefault="00A61A74"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виміру</w:t>
            </w:r>
          </w:p>
        </w:tc>
        <w:tc>
          <w:tcPr>
            <w:tcW w:w="3844" w:type="dxa"/>
            <w:gridSpan w:val="3"/>
            <w:shd w:val="clear" w:color="auto" w:fill="FFFFFF"/>
            <w:vAlign w:val="center"/>
          </w:tcPr>
          <w:p w:rsidR="00A61A74" w:rsidRPr="00400524" w:rsidRDefault="00A61A74"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Об'єкти порівняння</w:t>
            </w:r>
          </w:p>
        </w:tc>
      </w:tr>
      <w:tr w:rsidR="00A61A74" w:rsidRPr="00400524" w:rsidTr="00400524">
        <w:trPr>
          <w:trHeight w:val="425"/>
          <w:jc w:val="center"/>
        </w:trPr>
        <w:tc>
          <w:tcPr>
            <w:tcW w:w="4413" w:type="dxa"/>
            <w:vMerge/>
            <w:shd w:val="clear" w:color="auto" w:fill="FFFFFF"/>
          </w:tcPr>
          <w:p w:rsidR="00A61A74" w:rsidRPr="00400524" w:rsidRDefault="00A61A74" w:rsidP="00D37541">
            <w:pPr>
              <w:spacing w:after="0" w:line="240" w:lineRule="auto"/>
              <w:jc w:val="center"/>
              <w:rPr>
                <w:rFonts w:ascii="Times New Roman" w:eastAsia="Times New Roman" w:hAnsi="Times New Roman" w:cs="Times New Roman"/>
                <w:sz w:val="28"/>
                <w:szCs w:val="28"/>
                <w:lang w:val="uk-UA"/>
              </w:rPr>
            </w:pPr>
          </w:p>
        </w:tc>
        <w:tc>
          <w:tcPr>
            <w:tcW w:w="1417" w:type="dxa"/>
            <w:vMerge/>
            <w:shd w:val="clear" w:color="auto" w:fill="FFFFFF"/>
            <w:vAlign w:val="center"/>
          </w:tcPr>
          <w:p w:rsidR="00A61A74" w:rsidRPr="00400524" w:rsidRDefault="00A61A74" w:rsidP="00400524">
            <w:pPr>
              <w:spacing w:after="0" w:line="240" w:lineRule="auto"/>
              <w:jc w:val="center"/>
              <w:rPr>
                <w:rFonts w:ascii="Times New Roman" w:eastAsia="Times New Roman" w:hAnsi="Times New Roman" w:cs="Times New Roman"/>
                <w:sz w:val="28"/>
                <w:szCs w:val="28"/>
                <w:lang w:val="uk-UA"/>
              </w:rPr>
            </w:pPr>
          </w:p>
        </w:tc>
        <w:tc>
          <w:tcPr>
            <w:tcW w:w="1844" w:type="dxa"/>
            <w:shd w:val="clear" w:color="auto" w:fill="FFFFFF"/>
            <w:vAlign w:val="center"/>
          </w:tcPr>
          <w:p w:rsidR="00400524" w:rsidRPr="00400524" w:rsidRDefault="00A61A74"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Оцінюваний</w:t>
            </w:r>
          </w:p>
          <w:p w:rsidR="00A61A74" w:rsidRPr="00400524" w:rsidRDefault="00A61A74"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об'єкт</w:t>
            </w:r>
          </w:p>
        </w:tc>
        <w:tc>
          <w:tcPr>
            <w:tcW w:w="1000" w:type="dxa"/>
            <w:shd w:val="clear" w:color="auto" w:fill="FFFFFF"/>
            <w:vAlign w:val="center"/>
          </w:tcPr>
          <w:p w:rsidR="00A61A74" w:rsidRPr="00400524" w:rsidRDefault="00A61A74"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№1</w:t>
            </w:r>
          </w:p>
        </w:tc>
        <w:tc>
          <w:tcPr>
            <w:tcW w:w="1000" w:type="dxa"/>
            <w:shd w:val="clear" w:color="auto" w:fill="FFFFFF"/>
            <w:vAlign w:val="center"/>
          </w:tcPr>
          <w:p w:rsidR="00A61A74" w:rsidRPr="00400524" w:rsidRDefault="00A61A74"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№2</w:t>
            </w:r>
          </w:p>
        </w:tc>
      </w:tr>
      <w:tr w:rsidR="00A61A74" w:rsidRPr="00D37541" w:rsidTr="00400524">
        <w:trPr>
          <w:trHeight w:val="213"/>
          <w:jc w:val="center"/>
        </w:trPr>
        <w:tc>
          <w:tcPr>
            <w:tcW w:w="4413" w:type="dxa"/>
            <w:shd w:val="clear" w:color="auto" w:fill="FFFFFF"/>
          </w:tcPr>
          <w:p w:rsidR="00A61A74" w:rsidRPr="00D37541" w:rsidRDefault="00A61A74"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 Ціна продажу</w:t>
            </w:r>
          </w:p>
        </w:tc>
        <w:tc>
          <w:tcPr>
            <w:tcW w:w="1417"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proofErr w:type="spellStart"/>
            <w:r w:rsidRPr="00D37541">
              <w:rPr>
                <w:rFonts w:ascii="Times New Roman" w:eastAsia="Times New Roman" w:hAnsi="Times New Roman" w:cs="Times New Roman"/>
                <w:sz w:val="28"/>
                <w:szCs w:val="28"/>
                <w:lang w:val="uk-UA"/>
              </w:rPr>
              <w:t>тис.грн</w:t>
            </w:r>
            <w:proofErr w:type="spellEnd"/>
            <w:r w:rsidRPr="00D37541">
              <w:rPr>
                <w:rFonts w:ascii="Times New Roman" w:eastAsia="Times New Roman" w:hAnsi="Times New Roman" w:cs="Times New Roman"/>
                <w:sz w:val="28"/>
                <w:szCs w:val="28"/>
                <w:lang w:val="uk-UA"/>
              </w:rPr>
              <w:t>.</w:t>
            </w:r>
          </w:p>
        </w:tc>
        <w:tc>
          <w:tcPr>
            <w:tcW w:w="1844"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p>
        </w:tc>
        <w:tc>
          <w:tcPr>
            <w:tcW w:w="1000"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2920</w:t>
            </w:r>
          </w:p>
        </w:tc>
        <w:tc>
          <w:tcPr>
            <w:tcW w:w="1000"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3275</w:t>
            </w:r>
          </w:p>
        </w:tc>
      </w:tr>
      <w:tr w:rsidR="00A61A74" w:rsidRPr="00D37541" w:rsidTr="00400524">
        <w:trPr>
          <w:trHeight w:val="218"/>
          <w:jc w:val="center"/>
        </w:trPr>
        <w:tc>
          <w:tcPr>
            <w:tcW w:w="4413" w:type="dxa"/>
            <w:shd w:val="clear" w:color="auto" w:fill="FFFFFF"/>
          </w:tcPr>
          <w:p w:rsidR="00A61A74" w:rsidRPr="00D37541" w:rsidRDefault="00A61A74"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 Загальна площа</w:t>
            </w:r>
          </w:p>
        </w:tc>
        <w:tc>
          <w:tcPr>
            <w:tcW w:w="1417"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vertAlign w:val="superscript"/>
                <w:lang w:val="uk-UA"/>
              </w:rPr>
            </w:pPr>
            <w:r w:rsidRPr="00D37541">
              <w:rPr>
                <w:rFonts w:ascii="Times New Roman" w:eastAsia="Times New Roman" w:hAnsi="Times New Roman" w:cs="Times New Roman"/>
                <w:sz w:val="28"/>
                <w:szCs w:val="28"/>
                <w:lang w:val="uk-UA"/>
              </w:rPr>
              <w:t>м</w:t>
            </w:r>
            <w:r w:rsidRPr="00D37541">
              <w:rPr>
                <w:rFonts w:ascii="Times New Roman" w:eastAsia="Times New Roman" w:hAnsi="Times New Roman" w:cs="Times New Roman"/>
                <w:sz w:val="28"/>
                <w:szCs w:val="28"/>
                <w:vertAlign w:val="superscript"/>
                <w:lang w:val="uk-UA"/>
              </w:rPr>
              <w:t>2</w:t>
            </w:r>
          </w:p>
        </w:tc>
        <w:tc>
          <w:tcPr>
            <w:tcW w:w="1844"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5200</w:t>
            </w:r>
          </w:p>
        </w:tc>
        <w:tc>
          <w:tcPr>
            <w:tcW w:w="1000"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8000</w:t>
            </w:r>
          </w:p>
        </w:tc>
        <w:tc>
          <w:tcPr>
            <w:tcW w:w="1000"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8500</w:t>
            </w:r>
          </w:p>
        </w:tc>
      </w:tr>
      <w:tr w:rsidR="00A61A74" w:rsidRPr="00D37541" w:rsidTr="00400524">
        <w:trPr>
          <w:trHeight w:val="213"/>
          <w:jc w:val="center"/>
        </w:trPr>
        <w:tc>
          <w:tcPr>
            <w:tcW w:w="4413" w:type="dxa"/>
            <w:shd w:val="clear" w:color="auto" w:fill="FFFFFF"/>
          </w:tcPr>
          <w:p w:rsidR="00A61A74" w:rsidRPr="00D37541" w:rsidRDefault="00A61A74"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 Ціна 1м</w:t>
            </w:r>
            <w:r w:rsidRPr="00D37541">
              <w:rPr>
                <w:rFonts w:ascii="Times New Roman" w:eastAsia="Times New Roman" w:hAnsi="Times New Roman" w:cs="Times New Roman"/>
                <w:sz w:val="28"/>
                <w:szCs w:val="28"/>
                <w:vertAlign w:val="superscript"/>
                <w:lang w:val="uk-UA"/>
              </w:rPr>
              <w:t>2</w:t>
            </w:r>
            <w:r w:rsidRPr="00D37541">
              <w:rPr>
                <w:rFonts w:ascii="Times New Roman" w:eastAsia="Times New Roman" w:hAnsi="Times New Roman" w:cs="Times New Roman"/>
                <w:sz w:val="28"/>
                <w:szCs w:val="28"/>
                <w:lang w:val="uk-UA"/>
              </w:rPr>
              <w:t xml:space="preserve"> площі</w:t>
            </w:r>
          </w:p>
        </w:tc>
        <w:tc>
          <w:tcPr>
            <w:tcW w:w="1417"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vertAlign w:val="superscript"/>
                <w:lang w:val="uk-UA"/>
              </w:rPr>
            </w:pPr>
            <w:proofErr w:type="spellStart"/>
            <w:r w:rsidRPr="00D37541">
              <w:rPr>
                <w:rFonts w:ascii="Times New Roman" w:eastAsia="Times New Roman" w:hAnsi="Times New Roman" w:cs="Times New Roman"/>
                <w:sz w:val="28"/>
                <w:szCs w:val="28"/>
                <w:lang w:val="uk-UA"/>
              </w:rPr>
              <w:t>грн</w:t>
            </w:r>
            <w:proofErr w:type="spellEnd"/>
            <w:r w:rsidRPr="00D37541">
              <w:rPr>
                <w:rFonts w:ascii="Times New Roman" w:eastAsia="Times New Roman" w:hAnsi="Times New Roman" w:cs="Times New Roman"/>
                <w:sz w:val="28"/>
                <w:szCs w:val="28"/>
                <w:lang w:val="uk-UA"/>
              </w:rPr>
              <w:t>/м</w:t>
            </w:r>
            <w:r w:rsidRPr="00D37541">
              <w:rPr>
                <w:rFonts w:ascii="Times New Roman" w:eastAsia="Times New Roman" w:hAnsi="Times New Roman" w:cs="Times New Roman"/>
                <w:sz w:val="28"/>
                <w:szCs w:val="28"/>
                <w:vertAlign w:val="superscript"/>
                <w:lang w:val="uk-UA"/>
              </w:rPr>
              <w:t>2</w:t>
            </w:r>
          </w:p>
        </w:tc>
        <w:tc>
          <w:tcPr>
            <w:tcW w:w="1844"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p>
        </w:tc>
        <w:tc>
          <w:tcPr>
            <w:tcW w:w="1000"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520</w:t>
            </w:r>
          </w:p>
        </w:tc>
        <w:tc>
          <w:tcPr>
            <w:tcW w:w="1000"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550</w:t>
            </w:r>
          </w:p>
        </w:tc>
      </w:tr>
      <w:tr w:rsidR="00A61A74" w:rsidRPr="00D37541" w:rsidTr="00A408A6">
        <w:trPr>
          <w:trHeight w:val="213"/>
          <w:jc w:val="center"/>
        </w:trPr>
        <w:tc>
          <w:tcPr>
            <w:tcW w:w="9674" w:type="dxa"/>
            <w:gridSpan w:val="5"/>
            <w:shd w:val="clear" w:color="auto" w:fill="FFFFFF"/>
          </w:tcPr>
          <w:p w:rsidR="00A61A74" w:rsidRPr="00D37541" w:rsidRDefault="00A61A74" w:rsidP="00D37541">
            <w:pPr>
              <w:shd w:val="clear" w:color="auto" w:fill="FFFFFF"/>
              <w:spacing w:after="0" w:line="240" w:lineRule="auto"/>
              <w:rPr>
                <w:rFonts w:ascii="Times New Roman" w:eastAsia="Times New Roman" w:hAnsi="Times New Roman" w:cs="Times New Roman"/>
                <w:sz w:val="28"/>
                <w:szCs w:val="28"/>
                <w:vertAlign w:val="superscript"/>
                <w:lang w:val="uk-UA"/>
              </w:rPr>
            </w:pPr>
            <w:r w:rsidRPr="00D37541">
              <w:rPr>
                <w:rFonts w:ascii="Times New Roman" w:eastAsia="Times New Roman" w:hAnsi="Times New Roman" w:cs="Times New Roman"/>
                <w:sz w:val="28"/>
                <w:szCs w:val="28"/>
                <w:lang w:val="uk-UA"/>
              </w:rPr>
              <w:t>Корегування ціни 1м</w:t>
            </w:r>
            <w:r w:rsidRPr="00D37541">
              <w:rPr>
                <w:rFonts w:ascii="Times New Roman" w:eastAsia="Times New Roman" w:hAnsi="Times New Roman" w:cs="Times New Roman"/>
                <w:sz w:val="28"/>
                <w:szCs w:val="28"/>
                <w:vertAlign w:val="superscript"/>
                <w:lang w:val="uk-UA"/>
              </w:rPr>
              <w:t>2</w:t>
            </w:r>
          </w:p>
        </w:tc>
      </w:tr>
      <w:tr w:rsidR="00A61A74" w:rsidRPr="00D37541" w:rsidTr="00400524">
        <w:trPr>
          <w:trHeight w:val="218"/>
          <w:jc w:val="center"/>
        </w:trPr>
        <w:tc>
          <w:tcPr>
            <w:tcW w:w="4413" w:type="dxa"/>
            <w:shd w:val="clear" w:color="auto" w:fill="FFFFFF"/>
          </w:tcPr>
          <w:p w:rsidR="00A61A74" w:rsidRPr="00D37541" w:rsidRDefault="00A61A74"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4.Умови фінансування</w:t>
            </w:r>
          </w:p>
        </w:tc>
        <w:tc>
          <w:tcPr>
            <w:tcW w:w="1417" w:type="dxa"/>
            <w:shd w:val="clear" w:color="auto" w:fill="FFFFFF"/>
          </w:tcPr>
          <w:p w:rsidR="00A61A74" w:rsidRPr="00D37541" w:rsidRDefault="00A61A74" w:rsidP="00D37541">
            <w:pPr>
              <w:shd w:val="clear" w:color="auto" w:fill="FFFFFF"/>
              <w:spacing w:after="0" w:line="240" w:lineRule="auto"/>
              <w:rPr>
                <w:rFonts w:ascii="Times New Roman" w:eastAsia="Times New Roman" w:hAnsi="Times New Roman" w:cs="Times New Roman"/>
                <w:sz w:val="28"/>
                <w:szCs w:val="28"/>
                <w:lang w:val="uk-UA"/>
              </w:rPr>
            </w:pPr>
          </w:p>
        </w:tc>
        <w:tc>
          <w:tcPr>
            <w:tcW w:w="1844" w:type="dxa"/>
            <w:shd w:val="clear" w:color="auto" w:fill="FFFFFF"/>
          </w:tcPr>
          <w:p w:rsidR="00A61A74" w:rsidRPr="00D37541" w:rsidRDefault="00A61A74" w:rsidP="00D37541">
            <w:pPr>
              <w:shd w:val="clear" w:color="auto" w:fill="FFFFFF"/>
              <w:spacing w:after="0" w:line="240" w:lineRule="auto"/>
              <w:rPr>
                <w:rFonts w:ascii="Times New Roman" w:eastAsia="Times New Roman" w:hAnsi="Times New Roman" w:cs="Times New Roman"/>
                <w:sz w:val="28"/>
                <w:szCs w:val="28"/>
                <w:lang w:val="uk-UA"/>
              </w:rPr>
            </w:pPr>
          </w:p>
        </w:tc>
        <w:tc>
          <w:tcPr>
            <w:tcW w:w="1000"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w:t>
            </w:r>
          </w:p>
        </w:tc>
        <w:tc>
          <w:tcPr>
            <w:tcW w:w="1000"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+6%</w:t>
            </w:r>
          </w:p>
        </w:tc>
      </w:tr>
      <w:tr w:rsidR="00A61A74" w:rsidRPr="00D37541" w:rsidTr="00400524">
        <w:trPr>
          <w:trHeight w:val="221"/>
          <w:jc w:val="center"/>
        </w:trPr>
        <w:tc>
          <w:tcPr>
            <w:tcW w:w="4413" w:type="dxa"/>
            <w:shd w:val="clear" w:color="auto" w:fill="FFFFFF"/>
          </w:tcPr>
          <w:p w:rsidR="00A61A74" w:rsidRPr="00D37541" w:rsidRDefault="00A61A74"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5. Умови продажу</w:t>
            </w:r>
          </w:p>
        </w:tc>
        <w:tc>
          <w:tcPr>
            <w:tcW w:w="1417" w:type="dxa"/>
            <w:shd w:val="clear" w:color="auto" w:fill="FFFFFF"/>
          </w:tcPr>
          <w:p w:rsidR="00A61A74" w:rsidRPr="00D37541" w:rsidRDefault="00A61A74" w:rsidP="00D37541">
            <w:pPr>
              <w:shd w:val="clear" w:color="auto" w:fill="FFFFFF"/>
              <w:spacing w:after="0" w:line="240" w:lineRule="auto"/>
              <w:rPr>
                <w:rFonts w:ascii="Times New Roman" w:eastAsia="Times New Roman" w:hAnsi="Times New Roman" w:cs="Times New Roman"/>
                <w:sz w:val="28"/>
                <w:szCs w:val="28"/>
                <w:lang w:val="uk-UA"/>
              </w:rPr>
            </w:pPr>
          </w:p>
        </w:tc>
        <w:tc>
          <w:tcPr>
            <w:tcW w:w="1844" w:type="dxa"/>
            <w:shd w:val="clear" w:color="auto" w:fill="FFFFFF"/>
          </w:tcPr>
          <w:p w:rsidR="00A61A74" w:rsidRPr="00D37541" w:rsidRDefault="00A61A74" w:rsidP="00D37541">
            <w:pPr>
              <w:shd w:val="clear" w:color="auto" w:fill="FFFFFF"/>
              <w:spacing w:after="0" w:line="240" w:lineRule="auto"/>
              <w:rPr>
                <w:rFonts w:ascii="Times New Roman" w:eastAsia="Times New Roman" w:hAnsi="Times New Roman" w:cs="Times New Roman"/>
                <w:sz w:val="28"/>
                <w:szCs w:val="28"/>
                <w:lang w:val="uk-UA"/>
              </w:rPr>
            </w:pPr>
          </w:p>
        </w:tc>
        <w:tc>
          <w:tcPr>
            <w:tcW w:w="1000"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bCs/>
                <w:sz w:val="28"/>
                <w:szCs w:val="28"/>
                <w:lang w:val="uk-UA"/>
              </w:rPr>
              <w:t>- 2,5%</w:t>
            </w:r>
          </w:p>
        </w:tc>
        <w:tc>
          <w:tcPr>
            <w:tcW w:w="1000" w:type="dxa"/>
            <w:shd w:val="clear" w:color="auto" w:fill="FFFFFF"/>
          </w:tcPr>
          <w:p w:rsidR="00A61A74" w:rsidRPr="00D37541" w:rsidRDefault="00A61A74"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bCs/>
                <w:sz w:val="28"/>
                <w:szCs w:val="28"/>
                <w:lang w:val="uk-UA"/>
              </w:rPr>
              <w:t>- 5%</w:t>
            </w:r>
          </w:p>
        </w:tc>
      </w:tr>
    </w:tbl>
    <w:p w:rsidR="00A61A74" w:rsidRPr="00D37541" w:rsidRDefault="00A61A74" w:rsidP="00D37541">
      <w:pPr>
        <w:pStyle w:val="a5"/>
        <w:numPr>
          <w:ilvl w:val="0"/>
          <w:numId w:val="2"/>
        </w:num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i/>
          <w:iCs/>
          <w:sz w:val="28"/>
          <w:szCs w:val="28"/>
          <w:lang w:val="uk-UA"/>
        </w:rPr>
        <w:t>Необхідно:</w:t>
      </w:r>
    </w:p>
    <w:p w:rsidR="00A61A74" w:rsidRPr="00D37541" w:rsidRDefault="00A61A74" w:rsidP="00D37541">
      <w:pPr>
        <w:pStyle w:val="a5"/>
        <w:numPr>
          <w:ilvl w:val="0"/>
          <w:numId w:val="2"/>
        </w:num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Обчислити вартість оцінюваного об'єкта методом продажу (на основі порівняльного підходу).</w:t>
      </w:r>
    </w:p>
    <w:p w:rsidR="00400524" w:rsidRDefault="00400524" w:rsidP="00D37541">
      <w:pPr>
        <w:pStyle w:val="31"/>
        <w:widowControl w:val="0"/>
        <w:spacing w:after="0" w:line="240" w:lineRule="auto"/>
        <w:jc w:val="center"/>
        <w:rPr>
          <w:rFonts w:ascii="Times New Roman" w:hAnsi="Times New Roman" w:cs="Times New Roman"/>
          <w:b/>
          <w:bCs/>
          <w:sz w:val="28"/>
          <w:szCs w:val="28"/>
          <w:lang w:val="uk-UA"/>
        </w:rPr>
      </w:pPr>
    </w:p>
    <w:p w:rsidR="00D37541" w:rsidRDefault="00D37541" w:rsidP="00D37541">
      <w:pPr>
        <w:pStyle w:val="31"/>
        <w:widowControl w:val="0"/>
        <w:spacing w:after="0" w:line="240" w:lineRule="auto"/>
        <w:jc w:val="center"/>
        <w:rPr>
          <w:rFonts w:ascii="Times New Roman" w:hAnsi="Times New Roman" w:cs="Times New Roman"/>
          <w:b/>
          <w:bCs/>
          <w:sz w:val="28"/>
          <w:szCs w:val="28"/>
          <w:lang w:val="uk-UA"/>
        </w:rPr>
      </w:pPr>
      <w:r w:rsidRPr="00D37541">
        <w:rPr>
          <w:rFonts w:ascii="Times New Roman" w:hAnsi="Times New Roman" w:cs="Times New Roman"/>
          <w:b/>
          <w:bCs/>
          <w:sz w:val="28"/>
          <w:szCs w:val="28"/>
          <w:lang w:val="uk-UA"/>
        </w:rPr>
        <w:t>Варіант 3</w:t>
      </w:r>
    </w:p>
    <w:p w:rsidR="00400524" w:rsidRPr="00D37541" w:rsidRDefault="00400524" w:rsidP="00D37541">
      <w:pPr>
        <w:pStyle w:val="31"/>
        <w:widowControl w:val="0"/>
        <w:spacing w:after="0" w:line="240" w:lineRule="auto"/>
        <w:jc w:val="center"/>
        <w:rPr>
          <w:rFonts w:ascii="Times New Roman" w:hAnsi="Times New Roman" w:cs="Times New Roman"/>
          <w:b/>
          <w:bCs/>
          <w:sz w:val="28"/>
          <w:szCs w:val="28"/>
          <w:lang w:val="uk-UA"/>
        </w:rPr>
      </w:pPr>
    </w:p>
    <w:p w:rsidR="00D37541" w:rsidRDefault="00D37541" w:rsidP="00D37541">
      <w:pPr>
        <w:pStyle w:val="31"/>
        <w:widowControl w:val="0"/>
        <w:spacing w:after="0" w:line="240" w:lineRule="auto"/>
        <w:rPr>
          <w:rFonts w:ascii="Times New Roman" w:hAnsi="Times New Roman" w:cs="Times New Roman"/>
          <w:i/>
          <w:iCs/>
          <w:sz w:val="28"/>
          <w:szCs w:val="28"/>
          <w:u w:val="single"/>
          <w:lang w:val="uk-UA"/>
        </w:rPr>
      </w:pPr>
      <w:r w:rsidRPr="00D37541">
        <w:rPr>
          <w:rFonts w:ascii="Times New Roman" w:hAnsi="Times New Roman" w:cs="Times New Roman"/>
          <w:i/>
          <w:iCs/>
          <w:sz w:val="28"/>
          <w:szCs w:val="28"/>
          <w:u w:val="single"/>
          <w:lang w:val="uk-UA"/>
        </w:rPr>
        <w:t xml:space="preserve">Теоретичне завдання </w:t>
      </w:r>
    </w:p>
    <w:p w:rsidR="00400524" w:rsidRPr="00D37541" w:rsidRDefault="00400524" w:rsidP="00D37541">
      <w:pPr>
        <w:pStyle w:val="31"/>
        <w:widowControl w:val="0"/>
        <w:spacing w:after="0" w:line="240" w:lineRule="auto"/>
        <w:rPr>
          <w:rFonts w:ascii="Times New Roman" w:hAnsi="Times New Roman" w:cs="Times New Roman"/>
          <w:i/>
          <w:iCs/>
          <w:sz w:val="28"/>
          <w:szCs w:val="28"/>
          <w:u w:val="single"/>
          <w:lang w:val="uk-UA"/>
        </w:rPr>
      </w:pPr>
    </w:p>
    <w:p w:rsidR="00D37541" w:rsidRPr="00D37541" w:rsidRDefault="00D37541" w:rsidP="00D37541">
      <w:pPr>
        <w:widowControl w:val="0"/>
        <w:numPr>
          <w:ilvl w:val="0"/>
          <w:numId w:val="3"/>
        </w:numPr>
        <w:spacing w:after="0" w:line="240" w:lineRule="auto"/>
        <w:jc w:val="both"/>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Метод експертних оцінок.</w:t>
      </w:r>
    </w:p>
    <w:p w:rsidR="00D37541" w:rsidRPr="00D37541" w:rsidRDefault="00D37541" w:rsidP="00D37541">
      <w:pPr>
        <w:widowControl w:val="0"/>
        <w:numPr>
          <w:ilvl w:val="0"/>
          <w:numId w:val="3"/>
        </w:numPr>
        <w:spacing w:after="0" w:line="240" w:lineRule="auto"/>
        <w:jc w:val="both"/>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Метод набору конкурентоспроможних елементів.</w:t>
      </w:r>
    </w:p>
    <w:p w:rsidR="00D37541" w:rsidRPr="00D37541" w:rsidRDefault="00D37541" w:rsidP="00D37541">
      <w:pPr>
        <w:spacing w:after="0" w:line="240" w:lineRule="auto"/>
        <w:rPr>
          <w:rFonts w:ascii="Times New Roman" w:eastAsia="Times New Roman" w:hAnsi="Times New Roman" w:cs="Times New Roman"/>
          <w:sz w:val="28"/>
          <w:szCs w:val="28"/>
          <w:lang w:val="uk-UA"/>
        </w:rPr>
      </w:pPr>
    </w:p>
    <w:p w:rsidR="00D37541" w:rsidRDefault="00D37541" w:rsidP="00D37541">
      <w:pPr>
        <w:pStyle w:val="Style20"/>
        <w:tabs>
          <w:tab w:val="left" w:pos="494"/>
        </w:tabs>
        <w:jc w:val="left"/>
        <w:rPr>
          <w:rStyle w:val="FontStyle73"/>
          <w:i/>
          <w:sz w:val="28"/>
          <w:szCs w:val="28"/>
          <w:u w:val="single"/>
          <w:lang w:val="uk-UA" w:eastAsia="uk-UA"/>
        </w:rPr>
      </w:pPr>
      <w:r w:rsidRPr="00D37541">
        <w:rPr>
          <w:rStyle w:val="FontStyle73"/>
          <w:i/>
          <w:sz w:val="28"/>
          <w:szCs w:val="28"/>
          <w:u w:val="single"/>
          <w:lang w:val="uk-UA" w:eastAsia="uk-UA"/>
        </w:rPr>
        <w:t xml:space="preserve">Задача </w:t>
      </w:r>
    </w:p>
    <w:p w:rsidR="00400524" w:rsidRPr="00D37541" w:rsidRDefault="00400524" w:rsidP="00D37541">
      <w:pPr>
        <w:pStyle w:val="Style20"/>
        <w:tabs>
          <w:tab w:val="left" w:pos="494"/>
        </w:tabs>
        <w:jc w:val="left"/>
        <w:rPr>
          <w:rStyle w:val="FontStyle73"/>
          <w:i/>
          <w:sz w:val="28"/>
          <w:szCs w:val="28"/>
          <w:u w:val="single"/>
          <w:lang w:val="uk-UA" w:eastAsia="uk-UA"/>
        </w:rPr>
      </w:pP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Обчислити сумарну зважену оцінку підприємства на основі даних, на</w:t>
      </w:r>
      <w:r w:rsidRPr="00D37541">
        <w:rPr>
          <w:rFonts w:ascii="Times New Roman" w:eastAsia="Times New Roman" w:hAnsi="Times New Roman" w:cs="Times New Roman"/>
          <w:sz w:val="28"/>
          <w:szCs w:val="28"/>
          <w:lang w:val="uk-UA"/>
        </w:rPr>
        <w:softHyphen/>
        <w:t xml:space="preserve">ведених в табл. </w:t>
      </w:r>
    </w:p>
    <w:p w:rsidR="00D37541" w:rsidRPr="00D37541" w:rsidRDefault="00D37541" w:rsidP="00D37541">
      <w:pPr>
        <w:shd w:val="clear" w:color="auto" w:fill="FFFFFF"/>
        <w:spacing w:after="0" w:line="240" w:lineRule="auto"/>
        <w:ind w:firstLine="540"/>
        <w:jc w:val="right"/>
        <w:rPr>
          <w:rFonts w:ascii="Times New Roman" w:eastAsia="Times New Roman" w:hAnsi="Times New Roman" w:cs="Times New Roman"/>
          <w:i/>
          <w:sz w:val="28"/>
          <w:szCs w:val="28"/>
          <w:lang w:val="uk-UA"/>
        </w:rPr>
      </w:pPr>
      <w:r w:rsidRPr="00D37541">
        <w:rPr>
          <w:rFonts w:ascii="Times New Roman" w:eastAsia="Times New Roman" w:hAnsi="Times New Roman" w:cs="Times New Roman"/>
          <w:i/>
          <w:iCs/>
          <w:sz w:val="28"/>
          <w:szCs w:val="28"/>
          <w:lang w:val="uk-UA"/>
        </w:rPr>
        <w:t xml:space="preserve">Таблиця </w:t>
      </w:r>
    </w:p>
    <w:p w:rsidR="00D37541" w:rsidRPr="00400524" w:rsidRDefault="00D37541" w:rsidP="00D37541">
      <w:pPr>
        <w:shd w:val="clear" w:color="auto" w:fill="FFFFFF"/>
        <w:spacing w:after="0" w:line="240" w:lineRule="auto"/>
        <w:ind w:firstLine="540"/>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Результати оцінки вартості підприємства трьома методами</w:t>
      </w:r>
    </w:p>
    <w:tbl>
      <w:tblPr>
        <w:tblW w:w="992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000000"/>
        </w:tblBorders>
        <w:tblLayout w:type="fixed"/>
        <w:tblCellMar>
          <w:left w:w="40" w:type="dxa"/>
          <w:right w:w="40" w:type="dxa"/>
        </w:tblCellMar>
        <w:tblLook w:val="0000" w:firstRow="0" w:lastRow="0" w:firstColumn="0" w:lastColumn="0" w:noHBand="0" w:noVBand="0"/>
      </w:tblPr>
      <w:tblGrid>
        <w:gridCol w:w="7070"/>
        <w:gridCol w:w="1574"/>
        <w:gridCol w:w="1277"/>
      </w:tblGrid>
      <w:tr w:rsidR="00D37541" w:rsidRPr="00400524" w:rsidTr="00400524">
        <w:trPr>
          <w:trHeight w:val="448"/>
          <w:jc w:val="center"/>
        </w:trPr>
        <w:tc>
          <w:tcPr>
            <w:tcW w:w="7070" w:type="dxa"/>
            <w:shd w:val="clear" w:color="auto" w:fill="FFFFFF"/>
            <w:vAlign w:val="center"/>
          </w:tcPr>
          <w:p w:rsidR="00D37541" w:rsidRPr="00400524" w:rsidRDefault="00D37541"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Метод оцінки вартості підприємства</w:t>
            </w:r>
          </w:p>
        </w:tc>
        <w:tc>
          <w:tcPr>
            <w:tcW w:w="1574" w:type="dxa"/>
            <w:shd w:val="clear" w:color="auto" w:fill="FFFFFF"/>
            <w:vAlign w:val="center"/>
          </w:tcPr>
          <w:p w:rsidR="00400524" w:rsidRDefault="00D37541"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 xml:space="preserve">Сума оцінки, </w:t>
            </w:r>
          </w:p>
          <w:p w:rsidR="00D37541" w:rsidRPr="00400524" w:rsidRDefault="00D37541"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млн. грн.</w:t>
            </w:r>
          </w:p>
        </w:tc>
        <w:tc>
          <w:tcPr>
            <w:tcW w:w="1277" w:type="dxa"/>
            <w:shd w:val="clear" w:color="auto" w:fill="FFFFFF"/>
            <w:vAlign w:val="center"/>
          </w:tcPr>
          <w:p w:rsidR="00D37541" w:rsidRPr="00400524" w:rsidRDefault="00D37541" w:rsidP="00400524">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Вага оцінки</w:t>
            </w:r>
          </w:p>
        </w:tc>
      </w:tr>
      <w:tr w:rsidR="00D37541" w:rsidRPr="00D37541" w:rsidTr="00A408A6">
        <w:trPr>
          <w:trHeight w:val="226"/>
          <w:jc w:val="center"/>
        </w:trPr>
        <w:tc>
          <w:tcPr>
            <w:tcW w:w="7070"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 Метод чистих активів</w:t>
            </w:r>
          </w:p>
        </w:tc>
        <w:tc>
          <w:tcPr>
            <w:tcW w:w="1574"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620</w:t>
            </w:r>
          </w:p>
        </w:tc>
        <w:tc>
          <w:tcPr>
            <w:tcW w:w="1277"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0,35</w:t>
            </w:r>
          </w:p>
        </w:tc>
      </w:tr>
      <w:tr w:rsidR="00D37541" w:rsidRPr="00D37541" w:rsidTr="00A408A6">
        <w:trPr>
          <w:trHeight w:val="226"/>
          <w:jc w:val="center"/>
        </w:trPr>
        <w:tc>
          <w:tcPr>
            <w:tcW w:w="7070"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 Метод ринку капіталу</w:t>
            </w:r>
          </w:p>
        </w:tc>
        <w:tc>
          <w:tcPr>
            <w:tcW w:w="1574"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450</w:t>
            </w:r>
          </w:p>
        </w:tc>
        <w:tc>
          <w:tcPr>
            <w:tcW w:w="1277"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0,35</w:t>
            </w:r>
          </w:p>
        </w:tc>
      </w:tr>
      <w:tr w:rsidR="00D37541" w:rsidRPr="00D37541" w:rsidTr="00A408A6">
        <w:trPr>
          <w:trHeight w:val="222"/>
          <w:jc w:val="center"/>
        </w:trPr>
        <w:tc>
          <w:tcPr>
            <w:tcW w:w="7070"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3.Метод дисконтування грошових потоків</w:t>
            </w:r>
          </w:p>
        </w:tc>
        <w:tc>
          <w:tcPr>
            <w:tcW w:w="1574"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580</w:t>
            </w:r>
          </w:p>
        </w:tc>
        <w:tc>
          <w:tcPr>
            <w:tcW w:w="1277"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0,30</w:t>
            </w:r>
          </w:p>
        </w:tc>
      </w:tr>
      <w:tr w:rsidR="00D37541" w:rsidRPr="00D37541" w:rsidTr="00A408A6">
        <w:trPr>
          <w:trHeight w:val="239"/>
          <w:jc w:val="center"/>
        </w:trPr>
        <w:tc>
          <w:tcPr>
            <w:tcW w:w="7070"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p>
        </w:tc>
        <w:tc>
          <w:tcPr>
            <w:tcW w:w="1574"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p>
        </w:tc>
        <w:tc>
          <w:tcPr>
            <w:tcW w:w="1277"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1,0</w:t>
            </w:r>
          </w:p>
        </w:tc>
      </w:tr>
    </w:tbl>
    <w:p w:rsidR="00D37541" w:rsidRPr="00D37541" w:rsidRDefault="00D37541" w:rsidP="00D37541">
      <w:pPr>
        <w:shd w:val="clear" w:color="auto" w:fill="FFFFFF"/>
        <w:spacing w:after="0" w:line="240" w:lineRule="auto"/>
        <w:ind w:firstLine="540"/>
        <w:rPr>
          <w:rFonts w:ascii="Times New Roman" w:eastAsia="Times New Roman" w:hAnsi="Times New Roman" w:cs="Times New Roman"/>
          <w:b/>
          <w:sz w:val="28"/>
          <w:szCs w:val="28"/>
          <w:lang w:val="uk-UA"/>
        </w:rPr>
      </w:pPr>
    </w:p>
    <w:p w:rsidR="00BB0B00" w:rsidRPr="00D37541" w:rsidRDefault="00BB0B00" w:rsidP="00D37541">
      <w:pPr>
        <w:spacing w:after="0" w:line="240" w:lineRule="auto"/>
        <w:ind w:firstLine="539"/>
        <w:jc w:val="center"/>
        <w:rPr>
          <w:rFonts w:ascii="Times New Roman" w:hAnsi="Times New Roman" w:cs="Times New Roman"/>
          <w:b/>
          <w:sz w:val="28"/>
          <w:szCs w:val="28"/>
          <w:lang w:val="uk-UA"/>
        </w:rPr>
      </w:pPr>
    </w:p>
    <w:p w:rsidR="00D37541" w:rsidRPr="00D37541" w:rsidRDefault="00D37541" w:rsidP="00D37541">
      <w:pPr>
        <w:spacing w:after="0" w:line="240" w:lineRule="auto"/>
        <w:ind w:firstLine="539"/>
        <w:jc w:val="center"/>
        <w:rPr>
          <w:rFonts w:ascii="Times New Roman" w:hAnsi="Times New Roman" w:cs="Times New Roman"/>
          <w:b/>
          <w:sz w:val="28"/>
          <w:szCs w:val="28"/>
          <w:lang w:val="uk-UA"/>
        </w:rPr>
      </w:pPr>
    </w:p>
    <w:p w:rsidR="00400524" w:rsidRDefault="00400524" w:rsidP="00D37541">
      <w:pPr>
        <w:spacing w:after="0" w:line="240" w:lineRule="auto"/>
        <w:ind w:firstLine="539"/>
        <w:jc w:val="center"/>
        <w:rPr>
          <w:rFonts w:ascii="Times New Roman" w:hAnsi="Times New Roman" w:cs="Times New Roman"/>
          <w:b/>
          <w:sz w:val="28"/>
          <w:szCs w:val="28"/>
          <w:lang w:val="uk-UA"/>
        </w:rPr>
      </w:pPr>
    </w:p>
    <w:p w:rsidR="00D37541" w:rsidRDefault="00D37541" w:rsidP="00D37541">
      <w:pPr>
        <w:spacing w:after="0" w:line="240" w:lineRule="auto"/>
        <w:ind w:firstLine="539"/>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lastRenderedPageBreak/>
        <w:t>Варіант 4</w:t>
      </w:r>
    </w:p>
    <w:p w:rsidR="00400524" w:rsidRPr="00D37541" w:rsidRDefault="00400524" w:rsidP="00D37541">
      <w:pPr>
        <w:spacing w:after="0" w:line="240" w:lineRule="auto"/>
        <w:ind w:firstLine="539"/>
        <w:jc w:val="center"/>
        <w:rPr>
          <w:rFonts w:ascii="Times New Roman" w:hAnsi="Times New Roman" w:cs="Times New Roman"/>
          <w:b/>
          <w:sz w:val="28"/>
          <w:szCs w:val="28"/>
          <w:lang w:val="uk-UA"/>
        </w:rPr>
      </w:pPr>
    </w:p>
    <w:p w:rsidR="00D37541" w:rsidRPr="00D37541" w:rsidRDefault="00D37541" w:rsidP="00D37541">
      <w:pPr>
        <w:spacing w:after="0" w:line="240" w:lineRule="auto"/>
        <w:ind w:firstLine="539"/>
        <w:jc w:val="center"/>
        <w:rPr>
          <w:rFonts w:ascii="Times New Roman" w:hAnsi="Times New Roman" w:cs="Times New Roman"/>
          <w:b/>
          <w:sz w:val="28"/>
          <w:szCs w:val="28"/>
          <w:lang w:val="uk-UA"/>
        </w:rPr>
      </w:pPr>
    </w:p>
    <w:p w:rsidR="00D37541" w:rsidRDefault="00D37541"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r w:rsidRPr="00D37541">
        <w:rPr>
          <w:rFonts w:ascii="Times New Roman" w:eastAsia="Times New Roman" w:hAnsi="Times New Roman" w:cs="Times New Roman"/>
          <w:bCs/>
          <w:i/>
          <w:sz w:val="28"/>
          <w:szCs w:val="28"/>
          <w:u w:val="single"/>
          <w:lang w:val="uk-UA"/>
        </w:rPr>
        <w:t>Теоретичні питання</w:t>
      </w:r>
    </w:p>
    <w:p w:rsidR="00400524" w:rsidRPr="00D37541" w:rsidRDefault="00400524"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p>
    <w:p w:rsidR="00D37541" w:rsidRPr="00D37541" w:rsidRDefault="00D37541" w:rsidP="00D37541">
      <w:pPr>
        <w:widowControl w:val="0"/>
        <w:numPr>
          <w:ilvl w:val="0"/>
          <w:numId w:val="4"/>
        </w:numPr>
        <w:spacing w:after="0" w:line="240" w:lineRule="auto"/>
        <w:jc w:val="both"/>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Сучасний моніторинг рівня конкурентоспроможності потенціалу вітчизняних підприємств.</w:t>
      </w:r>
    </w:p>
    <w:p w:rsidR="00D37541" w:rsidRPr="00D37541" w:rsidRDefault="00D37541" w:rsidP="00D37541">
      <w:pPr>
        <w:widowControl w:val="0"/>
        <w:numPr>
          <w:ilvl w:val="0"/>
          <w:numId w:val="4"/>
        </w:numPr>
        <w:spacing w:after="0" w:line="240" w:lineRule="auto"/>
        <w:jc w:val="both"/>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Математичні та логістичні методи оцінки конкурентоспроможності потенціалу підприємства.</w:t>
      </w:r>
    </w:p>
    <w:p w:rsidR="00D37541" w:rsidRPr="00D37541" w:rsidRDefault="00D37541" w:rsidP="00D37541">
      <w:pPr>
        <w:pStyle w:val="Style20"/>
        <w:tabs>
          <w:tab w:val="left" w:pos="494"/>
        </w:tabs>
        <w:jc w:val="left"/>
        <w:rPr>
          <w:rStyle w:val="FontStyle73"/>
          <w:sz w:val="28"/>
          <w:szCs w:val="28"/>
          <w:lang w:val="uk-UA" w:eastAsia="uk-UA"/>
        </w:rPr>
      </w:pPr>
    </w:p>
    <w:p w:rsidR="00D37541" w:rsidRDefault="00D37541" w:rsidP="00D37541">
      <w:pPr>
        <w:pStyle w:val="Style20"/>
        <w:tabs>
          <w:tab w:val="left" w:pos="494"/>
        </w:tabs>
        <w:rPr>
          <w:rStyle w:val="FontStyle73"/>
          <w:i/>
          <w:sz w:val="28"/>
          <w:szCs w:val="28"/>
          <w:u w:val="single"/>
          <w:lang w:val="uk-UA" w:eastAsia="uk-UA"/>
        </w:rPr>
      </w:pPr>
      <w:r w:rsidRPr="00D37541">
        <w:rPr>
          <w:rStyle w:val="FontStyle73"/>
          <w:i/>
          <w:sz w:val="28"/>
          <w:szCs w:val="28"/>
          <w:u w:val="single"/>
          <w:lang w:val="uk-UA" w:eastAsia="uk-UA"/>
        </w:rPr>
        <w:t xml:space="preserve">Задача </w:t>
      </w:r>
    </w:p>
    <w:p w:rsidR="00400524" w:rsidRPr="00D37541" w:rsidRDefault="00400524" w:rsidP="00D37541">
      <w:pPr>
        <w:pStyle w:val="Style20"/>
        <w:tabs>
          <w:tab w:val="left" w:pos="494"/>
        </w:tabs>
        <w:rPr>
          <w:rStyle w:val="FontStyle73"/>
          <w:i/>
          <w:sz w:val="28"/>
          <w:szCs w:val="28"/>
          <w:u w:val="single"/>
          <w:lang w:val="uk-UA" w:eastAsia="uk-UA"/>
        </w:rPr>
      </w:pP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Організаційна структура управління підприємства включає до свого складу 27 підрозділів із загальною чисельністю працівників 1750 чол. З них 17 підрозділів із загальною чисельністю 1080 чол. — прямого підпоряд</w:t>
      </w:r>
      <w:r w:rsidRPr="00D37541">
        <w:rPr>
          <w:rFonts w:ascii="Times New Roman" w:eastAsia="Times New Roman" w:hAnsi="Times New Roman" w:cs="Times New Roman"/>
          <w:sz w:val="28"/>
          <w:szCs w:val="28"/>
          <w:lang w:val="uk-UA"/>
        </w:rPr>
        <w:softHyphen/>
        <w:t xml:space="preserve">кування керуються з одного центру. </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i/>
          <w:sz w:val="28"/>
          <w:szCs w:val="28"/>
          <w:lang w:val="uk-UA"/>
        </w:rPr>
      </w:pPr>
      <w:r w:rsidRPr="00D37541">
        <w:rPr>
          <w:rFonts w:ascii="Times New Roman" w:eastAsia="Times New Roman" w:hAnsi="Times New Roman" w:cs="Times New Roman"/>
          <w:i/>
          <w:sz w:val="28"/>
          <w:szCs w:val="28"/>
          <w:lang w:val="uk-UA"/>
        </w:rPr>
        <w:t>Необхідно:</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 xml:space="preserve">1) обчислити структурний коефіцієнт централізації – </w:t>
      </w:r>
      <w:proofErr w:type="spellStart"/>
      <w:r w:rsidRPr="00D37541">
        <w:rPr>
          <w:rFonts w:ascii="Times New Roman" w:eastAsia="Times New Roman" w:hAnsi="Times New Roman" w:cs="Times New Roman"/>
          <w:sz w:val="28"/>
          <w:szCs w:val="28"/>
          <w:lang w:val="uk-UA"/>
        </w:rPr>
        <w:t>К</w:t>
      </w:r>
      <w:r w:rsidRPr="00D37541">
        <w:rPr>
          <w:rFonts w:ascii="Times New Roman" w:eastAsia="Times New Roman" w:hAnsi="Times New Roman" w:cs="Times New Roman"/>
          <w:sz w:val="28"/>
          <w:szCs w:val="28"/>
          <w:vertAlign w:val="subscript"/>
          <w:lang w:val="uk-UA"/>
        </w:rPr>
        <w:t>сц</w:t>
      </w:r>
      <w:proofErr w:type="spellEnd"/>
      <w:r w:rsidRPr="00D37541">
        <w:rPr>
          <w:rFonts w:ascii="Times New Roman" w:eastAsia="Times New Roman" w:hAnsi="Times New Roman" w:cs="Times New Roman"/>
          <w:sz w:val="28"/>
          <w:szCs w:val="28"/>
          <w:lang w:val="uk-UA"/>
        </w:rPr>
        <w:t>;</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 xml:space="preserve">2) обчислити кількісний коефіцієнт централізації – </w:t>
      </w:r>
      <w:proofErr w:type="spellStart"/>
      <w:r w:rsidRPr="00D37541">
        <w:rPr>
          <w:rFonts w:ascii="Times New Roman" w:eastAsia="Times New Roman" w:hAnsi="Times New Roman" w:cs="Times New Roman"/>
          <w:sz w:val="28"/>
          <w:szCs w:val="28"/>
          <w:lang w:val="uk-UA"/>
        </w:rPr>
        <w:t>К</w:t>
      </w:r>
      <w:r w:rsidRPr="00D37541">
        <w:rPr>
          <w:rFonts w:ascii="Times New Roman" w:eastAsia="Times New Roman" w:hAnsi="Times New Roman" w:cs="Times New Roman"/>
          <w:sz w:val="28"/>
          <w:szCs w:val="28"/>
          <w:vertAlign w:val="subscript"/>
          <w:lang w:val="uk-UA"/>
        </w:rPr>
        <w:t>кц</w:t>
      </w:r>
      <w:proofErr w:type="spellEnd"/>
      <w:r w:rsidRPr="00D37541">
        <w:rPr>
          <w:rFonts w:ascii="Times New Roman" w:eastAsia="Times New Roman" w:hAnsi="Times New Roman" w:cs="Times New Roman"/>
          <w:sz w:val="28"/>
          <w:szCs w:val="28"/>
          <w:lang w:val="uk-UA"/>
        </w:rPr>
        <w:t>.</w:t>
      </w:r>
    </w:p>
    <w:p w:rsidR="00400524" w:rsidRDefault="00400524" w:rsidP="00D37541">
      <w:pPr>
        <w:spacing w:after="0" w:line="240" w:lineRule="auto"/>
        <w:ind w:firstLine="539"/>
        <w:jc w:val="center"/>
        <w:rPr>
          <w:rFonts w:ascii="Times New Roman" w:hAnsi="Times New Roman" w:cs="Times New Roman"/>
          <w:b/>
          <w:sz w:val="28"/>
          <w:szCs w:val="28"/>
          <w:lang w:val="uk-UA"/>
        </w:rPr>
      </w:pPr>
    </w:p>
    <w:p w:rsidR="00D37541" w:rsidRPr="00D37541" w:rsidRDefault="00D37541" w:rsidP="00D37541">
      <w:pPr>
        <w:spacing w:after="0" w:line="240" w:lineRule="auto"/>
        <w:ind w:firstLine="539"/>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Варіант 5</w:t>
      </w:r>
    </w:p>
    <w:p w:rsidR="00D37541" w:rsidRPr="00D37541" w:rsidRDefault="00D37541" w:rsidP="00D37541">
      <w:pPr>
        <w:spacing w:after="0" w:line="240" w:lineRule="auto"/>
        <w:ind w:firstLine="539"/>
        <w:jc w:val="center"/>
        <w:rPr>
          <w:rFonts w:ascii="Times New Roman" w:hAnsi="Times New Roman" w:cs="Times New Roman"/>
          <w:b/>
          <w:sz w:val="28"/>
          <w:szCs w:val="28"/>
          <w:lang w:val="uk-UA"/>
        </w:rPr>
      </w:pPr>
    </w:p>
    <w:p w:rsidR="00D37541" w:rsidRDefault="00D37541"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r w:rsidRPr="00D37541">
        <w:rPr>
          <w:rFonts w:ascii="Times New Roman" w:eastAsia="Times New Roman" w:hAnsi="Times New Roman" w:cs="Times New Roman"/>
          <w:bCs/>
          <w:i/>
          <w:sz w:val="28"/>
          <w:szCs w:val="28"/>
          <w:u w:val="single"/>
          <w:lang w:val="uk-UA"/>
        </w:rPr>
        <w:t xml:space="preserve">Теоретичні питання </w:t>
      </w:r>
    </w:p>
    <w:p w:rsidR="00400524" w:rsidRPr="00D37541" w:rsidRDefault="00400524"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p>
    <w:p w:rsidR="00D37541" w:rsidRPr="00D37541" w:rsidRDefault="00D37541" w:rsidP="00D37541">
      <w:pPr>
        <w:widowControl w:val="0"/>
        <w:numPr>
          <w:ilvl w:val="0"/>
          <w:numId w:val="5"/>
        </w:numPr>
        <w:tabs>
          <w:tab w:val="left" w:pos="709"/>
        </w:tabs>
        <w:spacing w:after="0" w:line="240" w:lineRule="auto"/>
        <w:jc w:val="both"/>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Основні фактори, які визначають вартість земельних ділянок сучасних підприємств.</w:t>
      </w:r>
    </w:p>
    <w:p w:rsidR="00D37541" w:rsidRPr="00D37541" w:rsidRDefault="00D37541" w:rsidP="00D37541">
      <w:pPr>
        <w:widowControl w:val="0"/>
        <w:numPr>
          <w:ilvl w:val="0"/>
          <w:numId w:val="5"/>
        </w:numPr>
        <w:tabs>
          <w:tab w:val="left" w:pos="709"/>
        </w:tabs>
        <w:spacing w:after="0" w:line="240" w:lineRule="auto"/>
        <w:jc w:val="both"/>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Механізми відведення та оренди земельних ділянок на регіональному рівні.</w:t>
      </w:r>
    </w:p>
    <w:p w:rsidR="00D37541" w:rsidRPr="00D37541" w:rsidRDefault="00D37541" w:rsidP="00D37541">
      <w:pPr>
        <w:tabs>
          <w:tab w:val="left" w:pos="3844"/>
        </w:tabs>
        <w:spacing w:after="0" w:line="240" w:lineRule="auto"/>
        <w:rPr>
          <w:rFonts w:ascii="Times New Roman" w:eastAsia="Times New Roman" w:hAnsi="Times New Roman" w:cs="Times New Roman"/>
          <w:sz w:val="28"/>
          <w:szCs w:val="28"/>
          <w:lang w:val="uk-UA"/>
        </w:rPr>
      </w:pPr>
    </w:p>
    <w:p w:rsidR="00D37541" w:rsidRDefault="00D37541" w:rsidP="00D37541">
      <w:pPr>
        <w:pStyle w:val="Style20"/>
        <w:tabs>
          <w:tab w:val="left" w:pos="494"/>
        </w:tabs>
        <w:jc w:val="left"/>
        <w:rPr>
          <w:rStyle w:val="FontStyle73"/>
          <w:i/>
          <w:sz w:val="28"/>
          <w:szCs w:val="28"/>
          <w:u w:val="single"/>
          <w:lang w:val="uk-UA" w:eastAsia="uk-UA"/>
        </w:rPr>
      </w:pPr>
      <w:r w:rsidRPr="00D37541">
        <w:rPr>
          <w:rStyle w:val="FontStyle73"/>
          <w:i/>
          <w:sz w:val="28"/>
          <w:szCs w:val="28"/>
          <w:u w:val="single"/>
          <w:lang w:val="uk-UA" w:eastAsia="uk-UA"/>
        </w:rPr>
        <w:t xml:space="preserve">Задача </w:t>
      </w:r>
    </w:p>
    <w:p w:rsidR="00400524" w:rsidRPr="00D37541" w:rsidRDefault="00400524" w:rsidP="00D37541">
      <w:pPr>
        <w:pStyle w:val="Style20"/>
        <w:tabs>
          <w:tab w:val="left" w:pos="494"/>
        </w:tabs>
        <w:jc w:val="left"/>
        <w:rPr>
          <w:rStyle w:val="FontStyle73"/>
          <w:i/>
          <w:sz w:val="28"/>
          <w:szCs w:val="28"/>
          <w:u w:val="single"/>
          <w:lang w:val="uk-UA" w:eastAsia="uk-UA"/>
        </w:rPr>
      </w:pP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Виробниче підприємство отримує свій прибуток від основної діяльності: виробництва продукції та її реалізації. Для обчислення еко</w:t>
      </w:r>
      <w:r w:rsidRPr="00D37541">
        <w:rPr>
          <w:rFonts w:ascii="Times New Roman" w:eastAsia="Times New Roman" w:hAnsi="Times New Roman" w:cs="Times New Roman"/>
          <w:sz w:val="28"/>
          <w:szCs w:val="28"/>
          <w:lang w:val="uk-UA"/>
        </w:rPr>
        <w:softHyphen/>
        <w:t>номічної оцінки виробничого потенціалу (</w:t>
      </w:r>
      <w:proofErr w:type="spellStart"/>
      <w:r w:rsidRPr="00D37541">
        <w:rPr>
          <w:rFonts w:ascii="Times New Roman" w:eastAsia="Times New Roman" w:hAnsi="Times New Roman" w:cs="Times New Roman"/>
          <w:sz w:val="28"/>
          <w:szCs w:val="28"/>
          <w:lang w:val="uk-UA"/>
        </w:rPr>
        <w:t>Е</w:t>
      </w:r>
      <w:r w:rsidRPr="00D37541">
        <w:rPr>
          <w:rFonts w:ascii="Times New Roman" w:eastAsia="Times New Roman" w:hAnsi="Times New Roman" w:cs="Times New Roman"/>
          <w:sz w:val="28"/>
          <w:szCs w:val="28"/>
          <w:vertAlign w:val="subscript"/>
          <w:lang w:val="uk-UA"/>
        </w:rPr>
        <w:t>вп</w:t>
      </w:r>
      <w:proofErr w:type="spellEnd"/>
      <w:r w:rsidRPr="00D37541">
        <w:rPr>
          <w:rFonts w:ascii="Times New Roman" w:eastAsia="Times New Roman" w:hAnsi="Times New Roman" w:cs="Times New Roman"/>
          <w:sz w:val="28"/>
          <w:szCs w:val="28"/>
          <w:lang w:val="uk-UA"/>
        </w:rPr>
        <w:t>) за термін корисного викори</w:t>
      </w:r>
      <w:r w:rsidRPr="00D37541">
        <w:rPr>
          <w:rFonts w:ascii="Times New Roman" w:eastAsia="Times New Roman" w:hAnsi="Times New Roman" w:cs="Times New Roman"/>
          <w:sz w:val="28"/>
          <w:szCs w:val="28"/>
          <w:lang w:val="uk-UA"/>
        </w:rPr>
        <w:softHyphen/>
        <w:t>стання основних фондів прийнято термін використання (до повної аморти</w:t>
      </w:r>
      <w:r w:rsidRPr="00D37541">
        <w:rPr>
          <w:rFonts w:ascii="Times New Roman" w:eastAsia="Times New Roman" w:hAnsi="Times New Roman" w:cs="Times New Roman"/>
          <w:sz w:val="28"/>
          <w:szCs w:val="28"/>
          <w:lang w:val="uk-UA"/>
        </w:rPr>
        <w:softHyphen/>
        <w:t>зації) активної їх частини – 5 років.</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Розрахунок економічної оцінки виробничого потенціалу за роками дав результати, наведені в табл. 9.</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Ставку дисконтування для сум, які відносяться до наступних років, прийняти на рівні 7%.</w:t>
      </w:r>
    </w:p>
    <w:p w:rsidR="00D37541" w:rsidRPr="00D37541" w:rsidRDefault="00D37541" w:rsidP="00D37541">
      <w:pPr>
        <w:shd w:val="clear" w:color="auto" w:fill="FFFFFF"/>
        <w:spacing w:after="0" w:line="240" w:lineRule="auto"/>
        <w:ind w:firstLine="540"/>
        <w:jc w:val="right"/>
        <w:rPr>
          <w:rFonts w:ascii="Times New Roman" w:eastAsia="Times New Roman" w:hAnsi="Times New Roman" w:cs="Times New Roman"/>
          <w:i/>
          <w:sz w:val="28"/>
          <w:szCs w:val="28"/>
          <w:lang w:val="uk-UA"/>
        </w:rPr>
      </w:pPr>
      <w:r w:rsidRPr="00D37541">
        <w:rPr>
          <w:rFonts w:ascii="Times New Roman" w:eastAsia="Times New Roman" w:hAnsi="Times New Roman" w:cs="Times New Roman"/>
          <w:i/>
          <w:iCs/>
          <w:sz w:val="28"/>
          <w:szCs w:val="28"/>
          <w:lang w:val="uk-UA"/>
        </w:rPr>
        <w:t>Таблиця 9</w:t>
      </w:r>
    </w:p>
    <w:p w:rsidR="00D37541" w:rsidRPr="00400524" w:rsidRDefault="00D37541" w:rsidP="00D37541">
      <w:pPr>
        <w:shd w:val="clear" w:color="auto" w:fill="FFFFFF"/>
        <w:spacing w:after="0" w:line="240" w:lineRule="auto"/>
        <w:ind w:firstLine="540"/>
        <w:jc w:val="center"/>
        <w:rPr>
          <w:rFonts w:ascii="Times New Roman" w:eastAsia="Times New Roman" w:hAnsi="Times New Roman" w:cs="Times New Roman"/>
          <w:bCs/>
          <w:sz w:val="28"/>
          <w:szCs w:val="28"/>
          <w:lang w:val="uk-UA"/>
        </w:rPr>
      </w:pPr>
      <w:r w:rsidRPr="00400524">
        <w:rPr>
          <w:rFonts w:ascii="Times New Roman" w:eastAsia="Times New Roman" w:hAnsi="Times New Roman" w:cs="Times New Roman"/>
          <w:bCs/>
          <w:sz w:val="28"/>
          <w:szCs w:val="28"/>
          <w:lang w:val="uk-UA"/>
        </w:rPr>
        <w:t>Економічна оцінка виробничого потенціалу по роках</w:t>
      </w:r>
    </w:p>
    <w:tbl>
      <w:tblPr>
        <w:tblW w:w="9322" w:type="dxa"/>
        <w:jc w:val="center"/>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3120"/>
        <w:gridCol w:w="3274"/>
        <w:gridCol w:w="2928"/>
      </w:tblGrid>
      <w:tr w:rsidR="00D37541" w:rsidRPr="00400524" w:rsidTr="00A408A6">
        <w:trPr>
          <w:trHeight w:val="277"/>
          <w:jc w:val="center"/>
        </w:trPr>
        <w:tc>
          <w:tcPr>
            <w:tcW w:w="3120" w:type="dxa"/>
            <w:shd w:val="clear" w:color="auto" w:fill="FFFFFF"/>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bCs/>
                <w:sz w:val="28"/>
                <w:szCs w:val="28"/>
                <w:lang w:val="uk-UA"/>
              </w:rPr>
              <w:t>№з/п</w:t>
            </w:r>
          </w:p>
        </w:tc>
        <w:tc>
          <w:tcPr>
            <w:tcW w:w="3274" w:type="dxa"/>
            <w:shd w:val="clear" w:color="auto" w:fill="FFFFFF"/>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bCs/>
                <w:sz w:val="28"/>
                <w:szCs w:val="28"/>
                <w:lang w:val="uk-UA"/>
              </w:rPr>
              <w:t>Рік</w:t>
            </w:r>
          </w:p>
        </w:tc>
        <w:tc>
          <w:tcPr>
            <w:tcW w:w="2928" w:type="dxa"/>
            <w:shd w:val="clear" w:color="auto" w:fill="FFFFFF"/>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proofErr w:type="spellStart"/>
            <w:r w:rsidRPr="00400524">
              <w:rPr>
                <w:rFonts w:ascii="Times New Roman" w:eastAsia="Times New Roman" w:hAnsi="Times New Roman" w:cs="Times New Roman"/>
                <w:bCs/>
                <w:sz w:val="28"/>
                <w:szCs w:val="28"/>
                <w:lang w:val="uk-UA"/>
              </w:rPr>
              <w:t>Е</w:t>
            </w:r>
            <w:r w:rsidRPr="00400524">
              <w:rPr>
                <w:rFonts w:ascii="Times New Roman" w:eastAsia="Times New Roman" w:hAnsi="Times New Roman" w:cs="Times New Roman"/>
                <w:bCs/>
                <w:sz w:val="28"/>
                <w:szCs w:val="28"/>
                <w:vertAlign w:val="subscript"/>
                <w:lang w:val="uk-UA"/>
              </w:rPr>
              <w:t>вп</w:t>
            </w:r>
            <w:proofErr w:type="spellEnd"/>
            <w:r w:rsidRPr="00400524">
              <w:rPr>
                <w:rFonts w:ascii="Times New Roman" w:eastAsia="Times New Roman" w:hAnsi="Times New Roman" w:cs="Times New Roman"/>
                <w:bCs/>
                <w:sz w:val="28"/>
                <w:szCs w:val="28"/>
                <w:lang w:val="uk-UA"/>
              </w:rPr>
              <w:t xml:space="preserve"> ,грн.</w:t>
            </w:r>
          </w:p>
        </w:tc>
      </w:tr>
      <w:tr w:rsidR="00D37541" w:rsidRPr="00400524" w:rsidTr="00A408A6">
        <w:trPr>
          <w:trHeight w:val="216"/>
          <w:jc w:val="center"/>
        </w:trPr>
        <w:tc>
          <w:tcPr>
            <w:tcW w:w="3120" w:type="dxa"/>
            <w:shd w:val="clear" w:color="auto" w:fill="FFFFFF"/>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1</w:t>
            </w:r>
          </w:p>
        </w:tc>
        <w:tc>
          <w:tcPr>
            <w:tcW w:w="3274" w:type="dxa"/>
            <w:shd w:val="clear" w:color="auto" w:fill="FFFFFF"/>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2005</w:t>
            </w:r>
          </w:p>
        </w:tc>
        <w:tc>
          <w:tcPr>
            <w:tcW w:w="2928" w:type="dxa"/>
            <w:shd w:val="clear" w:color="auto" w:fill="FFFFFF"/>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80700</w:t>
            </w:r>
          </w:p>
        </w:tc>
      </w:tr>
      <w:tr w:rsidR="00D37541" w:rsidRPr="00D37541" w:rsidTr="00A408A6">
        <w:trPr>
          <w:trHeight w:val="265"/>
          <w:jc w:val="center"/>
        </w:trPr>
        <w:tc>
          <w:tcPr>
            <w:tcW w:w="312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w:t>
            </w:r>
          </w:p>
        </w:tc>
        <w:tc>
          <w:tcPr>
            <w:tcW w:w="3274"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2006</w:t>
            </w:r>
          </w:p>
        </w:tc>
        <w:tc>
          <w:tcPr>
            <w:tcW w:w="2928"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90300</w:t>
            </w:r>
          </w:p>
        </w:tc>
      </w:tr>
      <w:tr w:rsidR="00D37541" w:rsidRPr="00D37541" w:rsidTr="00A408A6">
        <w:trPr>
          <w:trHeight w:val="265"/>
          <w:jc w:val="center"/>
        </w:trPr>
        <w:tc>
          <w:tcPr>
            <w:tcW w:w="312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lastRenderedPageBreak/>
              <w:t>3</w:t>
            </w:r>
          </w:p>
        </w:tc>
        <w:tc>
          <w:tcPr>
            <w:tcW w:w="3274"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2007</w:t>
            </w:r>
          </w:p>
        </w:tc>
        <w:tc>
          <w:tcPr>
            <w:tcW w:w="2928"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97600</w:t>
            </w:r>
          </w:p>
        </w:tc>
      </w:tr>
      <w:tr w:rsidR="00D37541" w:rsidRPr="00D37541" w:rsidTr="00A408A6">
        <w:trPr>
          <w:trHeight w:val="270"/>
          <w:jc w:val="center"/>
        </w:trPr>
        <w:tc>
          <w:tcPr>
            <w:tcW w:w="312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4</w:t>
            </w:r>
          </w:p>
        </w:tc>
        <w:tc>
          <w:tcPr>
            <w:tcW w:w="3274"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2008</w:t>
            </w:r>
          </w:p>
        </w:tc>
        <w:tc>
          <w:tcPr>
            <w:tcW w:w="2928"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123000</w:t>
            </w:r>
          </w:p>
        </w:tc>
      </w:tr>
      <w:tr w:rsidR="00D37541" w:rsidRPr="00D37541" w:rsidTr="00A408A6">
        <w:trPr>
          <w:trHeight w:val="330"/>
          <w:jc w:val="center"/>
        </w:trPr>
        <w:tc>
          <w:tcPr>
            <w:tcW w:w="312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5</w:t>
            </w:r>
          </w:p>
        </w:tc>
        <w:tc>
          <w:tcPr>
            <w:tcW w:w="3274"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2009</w:t>
            </w:r>
          </w:p>
        </w:tc>
        <w:tc>
          <w:tcPr>
            <w:tcW w:w="2928"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138600</w:t>
            </w:r>
          </w:p>
        </w:tc>
      </w:tr>
    </w:tbl>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i/>
          <w:iCs/>
          <w:sz w:val="28"/>
          <w:szCs w:val="28"/>
          <w:lang w:val="uk-UA"/>
        </w:rPr>
        <w:t xml:space="preserve">Необхідно: </w:t>
      </w:r>
      <w:r w:rsidRPr="00D37541">
        <w:rPr>
          <w:rFonts w:ascii="Times New Roman" w:eastAsia="Times New Roman" w:hAnsi="Times New Roman" w:cs="Times New Roman"/>
          <w:sz w:val="28"/>
          <w:szCs w:val="28"/>
          <w:lang w:val="uk-UA"/>
        </w:rPr>
        <w:t>Обчислити узагальнену економічну оцінку виробничого потенціалу підприємства.</w:t>
      </w:r>
    </w:p>
    <w:p w:rsidR="00400524" w:rsidRDefault="00400524" w:rsidP="00D37541">
      <w:pPr>
        <w:spacing w:after="0" w:line="240" w:lineRule="auto"/>
        <w:ind w:firstLine="539"/>
        <w:jc w:val="center"/>
        <w:rPr>
          <w:rFonts w:ascii="Times New Roman" w:hAnsi="Times New Roman" w:cs="Times New Roman"/>
          <w:b/>
          <w:sz w:val="28"/>
          <w:szCs w:val="28"/>
          <w:lang w:val="uk-UA"/>
        </w:rPr>
      </w:pPr>
    </w:p>
    <w:p w:rsidR="00D37541" w:rsidRDefault="00D37541" w:rsidP="00D37541">
      <w:pPr>
        <w:spacing w:after="0" w:line="240" w:lineRule="auto"/>
        <w:ind w:firstLine="539"/>
        <w:jc w:val="center"/>
        <w:rPr>
          <w:rFonts w:ascii="Times New Roman" w:hAnsi="Times New Roman" w:cs="Times New Roman"/>
          <w:b/>
          <w:sz w:val="28"/>
          <w:szCs w:val="28"/>
          <w:lang w:val="uk-UA"/>
        </w:rPr>
      </w:pPr>
      <w:r w:rsidRPr="006F0DF3">
        <w:rPr>
          <w:rFonts w:ascii="Times New Roman" w:hAnsi="Times New Roman" w:cs="Times New Roman"/>
          <w:b/>
          <w:sz w:val="28"/>
          <w:szCs w:val="28"/>
          <w:highlight w:val="yellow"/>
          <w:lang w:val="uk-UA"/>
        </w:rPr>
        <w:t>Варіант 6</w:t>
      </w:r>
      <w:bookmarkStart w:id="0" w:name="_GoBack"/>
      <w:bookmarkEnd w:id="0"/>
    </w:p>
    <w:p w:rsidR="00400524" w:rsidRPr="00D37541" w:rsidRDefault="00400524" w:rsidP="00D37541">
      <w:pPr>
        <w:spacing w:after="0" w:line="240" w:lineRule="auto"/>
        <w:ind w:firstLine="539"/>
        <w:jc w:val="center"/>
        <w:rPr>
          <w:rFonts w:ascii="Times New Roman" w:hAnsi="Times New Roman" w:cs="Times New Roman"/>
          <w:b/>
          <w:sz w:val="28"/>
          <w:szCs w:val="28"/>
          <w:lang w:val="uk-UA"/>
        </w:rPr>
      </w:pPr>
    </w:p>
    <w:p w:rsidR="00D37541" w:rsidRDefault="00D37541"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r w:rsidRPr="00D37541">
        <w:rPr>
          <w:rFonts w:ascii="Times New Roman" w:eastAsia="Times New Roman" w:hAnsi="Times New Roman" w:cs="Times New Roman"/>
          <w:bCs/>
          <w:i/>
          <w:sz w:val="28"/>
          <w:szCs w:val="28"/>
          <w:u w:val="single"/>
          <w:lang w:val="uk-UA"/>
        </w:rPr>
        <w:t xml:space="preserve">Теоретичні питання </w:t>
      </w:r>
    </w:p>
    <w:p w:rsidR="00400524" w:rsidRPr="00D37541" w:rsidRDefault="00400524"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p>
    <w:p w:rsidR="00D37541" w:rsidRPr="00D37541" w:rsidRDefault="00D37541" w:rsidP="00D37541">
      <w:pPr>
        <w:widowControl w:val="0"/>
        <w:numPr>
          <w:ilvl w:val="0"/>
          <w:numId w:val="6"/>
        </w:numPr>
        <w:shd w:val="clear" w:color="auto" w:fill="FFFFFF"/>
        <w:tabs>
          <w:tab w:val="left" w:pos="459"/>
        </w:tabs>
        <w:autoSpaceDE w:val="0"/>
        <w:autoSpaceDN w:val="0"/>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Роль, місце і значення земельних ділянок, об’єктів нерухомості у виробничому процесі підприємств (організацій) різних сфер діяльності.</w:t>
      </w:r>
    </w:p>
    <w:p w:rsidR="00D37541" w:rsidRPr="00D37541" w:rsidRDefault="00D37541" w:rsidP="00D37541">
      <w:pPr>
        <w:widowControl w:val="0"/>
        <w:numPr>
          <w:ilvl w:val="0"/>
          <w:numId w:val="6"/>
        </w:numPr>
        <w:shd w:val="clear" w:color="auto" w:fill="FFFFFF"/>
        <w:tabs>
          <w:tab w:val="left" w:pos="459"/>
        </w:tabs>
        <w:autoSpaceDE w:val="0"/>
        <w:autoSpaceDN w:val="0"/>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Нормативно-правове поле та сучасна практика господарської оцінки земельних ділянок підприємств України.</w:t>
      </w:r>
    </w:p>
    <w:p w:rsidR="00D37541" w:rsidRPr="00D37541" w:rsidRDefault="00D37541" w:rsidP="00D37541">
      <w:pPr>
        <w:shd w:val="clear" w:color="auto" w:fill="FFFFFF"/>
        <w:tabs>
          <w:tab w:val="left" w:pos="459"/>
        </w:tabs>
        <w:autoSpaceDE w:val="0"/>
        <w:autoSpaceDN w:val="0"/>
        <w:spacing w:after="0" w:line="240" w:lineRule="auto"/>
        <w:rPr>
          <w:rStyle w:val="FontStyle73"/>
          <w:rFonts w:eastAsia="Times New Roman"/>
          <w:bCs/>
          <w:sz w:val="28"/>
          <w:szCs w:val="28"/>
          <w:u w:val="single"/>
          <w:lang w:val="uk-UA"/>
        </w:rPr>
      </w:pPr>
    </w:p>
    <w:p w:rsidR="00D37541" w:rsidRDefault="00D37541" w:rsidP="00D37541">
      <w:pPr>
        <w:pStyle w:val="Style20"/>
        <w:tabs>
          <w:tab w:val="left" w:pos="494"/>
        </w:tabs>
        <w:jc w:val="left"/>
        <w:rPr>
          <w:rStyle w:val="FontStyle73"/>
          <w:i/>
          <w:sz w:val="28"/>
          <w:szCs w:val="28"/>
          <w:u w:val="single"/>
          <w:lang w:val="uk-UA" w:eastAsia="uk-UA"/>
        </w:rPr>
      </w:pPr>
      <w:r w:rsidRPr="00D37541">
        <w:rPr>
          <w:rStyle w:val="FontStyle73"/>
          <w:i/>
          <w:sz w:val="28"/>
          <w:szCs w:val="28"/>
          <w:u w:val="single"/>
          <w:lang w:val="uk-UA" w:eastAsia="uk-UA"/>
        </w:rPr>
        <w:t xml:space="preserve">Задача </w:t>
      </w:r>
    </w:p>
    <w:p w:rsidR="00400524" w:rsidRPr="00D37541" w:rsidRDefault="00400524" w:rsidP="00D37541">
      <w:pPr>
        <w:pStyle w:val="Style20"/>
        <w:tabs>
          <w:tab w:val="left" w:pos="494"/>
        </w:tabs>
        <w:jc w:val="left"/>
        <w:rPr>
          <w:rStyle w:val="FontStyle73"/>
          <w:i/>
          <w:sz w:val="28"/>
          <w:szCs w:val="28"/>
          <w:u w:val="single"/>
          <w:lang w:val="uk-UA" w:eastAsia="uk-UA"/>
        </w:rPr>
      </w:pP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На кінець звітного року виробниче підприємство мало показники, що відображені в табл.  При цьому показники прибутку віднесені до кож</w:t>
      </w:r>
      <w:r w:rsidRPr="00D37541">
        <w:rPr>
          <w:rFonts w:ascii="Times New Roman" w:eastAsia="Times New Roman" w:hAnsi="Times New Roman" w:cs="Times New Roman"/>
          <w:sz w:val="28"/>
          <w:szCs w:val="28"/>
          <w:lang w:val="uk-UA"/>
        </w:rPr>
        <w:softHyphen/>
        <w:t>ного з виробничих ресурсів. Прийняті норми амортизації для активної час</w:t>
      </w:r>
      <w:r w:rsidRPr="00D37541">
        <w:rPr>
          <w:rFonts w:ascii="Times New Roman" w:eastAsia="Times New Roman" w:hAnsi="Times New Roman" w:cs="Times New Roman"/>
          <w:sz w:val="28"/>
          <w:szCs w:val="28"/>
          <w:lang w:val="uk-UA"/>
        </w:rPr>
        <w:softHyphen/>
        <w:t>тини основних фондів і для пасивної частини становлять відповідно 17 і 3,5% на рік.</w:t>
      </w:r>
    </w:p>
    <w:p w:rsidR="00D37541" w:rsidRPr="00D37541" w:rsidRDefault="00D37541" w:rsidP="00D37541">
      <w:pPr>
        <w:shd w:val="clear" w:color="auto" w:fill="FFFFFF"/>
        <w:spacing w:after="0" w:line="240" w:lineRule="auto"/>
        <w:ind w:firstLine="540"/>
        <w:jc w:val="right"/>
        <w:rPr>
          <w:rFonts w:ascii="Times New Roman" w:eastAsia="Times New Roman" w:hAnsi="Times New Roman" w:cs="Times New Roman"/>
          <w:bCs/>
          <w:i/>
          <w:sz w:val="28"/>
          <w:szCs w:val="28"/>
          <w:lang w:val="uk-UA"/>
        </w:rPr>
      </w:pPr>
      <w:r w:rsidRPr="00D37541">
        <w:rPr>
          <w:rFonts w:ascii="Times New Roman" w:eastAsia="Times New Roman" w:hAnsi="Times New Roman" w:cs="Times New Roman"/>
          <w:i/>
          <w:iCs/>
          <w:sz w:val="28"/>
          <w:szCs w:val="28"/>
          <w:lang w:val="uk-UA"/>
        </w:rPr>
        <w:t xml:space="preserve">Таблиця </w:t>
      </w:r>
    </w:p>
    <w:p w:rsidR="00D37541" w:rsidRPr="00400524" w:rsidRDefault="00D37541" w:rsidP="00D37541">
      <w:pPr>
        <w:shd w:val="clear" w:color="auto" w:fill="FFFFFF"/>
        <w:spacing w:after="0" w:line="240" w:lineRule="auto"/>
        <w:ind w:firstLine="540"/>
        <w:jc w:val="center"/>
        <w:rPr>
          <w:rFonts w:ascii="Times New Roman" w:eastAsia="Times New Roman" w:hAnsi="Times New Roman" w:cs="Times New Roman"/>
          <w:bCs/>
          <w:sz w:val="28"/>
          <w:szCs w:val="28"/>
          <w:lang w:val="uk-UA"/>
        </w:rPr>
      </w:pPr>
      <w:r w:rsidRPr="00400524">
        <w:rPr>
          <w:rFonts w:ascii="Times New Roman" w:eastAsia="Times New Roman" w:hAnsi="Times New Roman" w:cs="Times New Roman"/>
          <w:bCs/>
          <w:sz w:val="28"/>
          <w:szCs w:val="28"/>
          <w:lang w:val="uk-UA"/>
        </w:rPr>
        <w:t>Ресурси виробничого потенціалу підприємства</w:t>
      </w:r>
    </w:p>
    <w:tbl>
      <w:tblPr>
        <w:tblW w:w="9434" w:type="dxa"/>
        <w:jc w:val="center"/>
        <w:tblInd w:w="140" w:type="dxa"/>
        <w:tblBorders>
          <w:top w:val="single" w:sz="6" w:space="0" w:color="auto"/>
          <w:left w:val="single" w:sz="6" w:space="0" w:color="auto"/>
          <w:bottom w:val="single" w:sz="6" w:space="0" w:color="auto"/>
          <w:right w:val="single" w:sz="6" w:space="0" w:color="auto"/>
          <w:insideH w:val="single" w:sz="6" w:space="0" w:color="000000"/>
          <w:insideV w:val="single" w:sz="6" w:space="0" w:color="auto"/>
        </w:tblBorders>
        <w:tblLayout w:type="fixed"/>
        <w:tblCellMar>
          <w:left w:w="40" w:type="dxa"/>
          <w:right w:w="40" w:type="dxa"/>
        </w:tblCellMar>
        <w:tblLook w:val="0000" w:firstRow="0" w:lastRow="0" w:firstColumn="0" w:lastColumn="0" w:noHBand="0" w:noVBand="0"/>
      </w:tblPr>
      <w:tblGrid>
        <w:gridCol w:w="4934"/>
        <w:gridCol w:w="2340"/>
        <w:gridCol w:w="2160"/>
      </w:tblGrid>
      <w:tr w:rsidR="00D37541" w:rsidRPr="00400524" w:rsidTr="00A408A6">
        <w:trPr>
          <w:trHeight w:val="448"/>
          <w:jc w:val="center"/>
        </w:trPr>
        <w:tc>
          <w:tcPr>
            <w:tcW w:w="4934" w:type="dxa"/>
            <w:shd w:val="clear" w:color="auto" w:fill="FFFFFF"/>
            <w:vAlign w:val="center"/>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bCs/>
                <w:sz w:val="28"/>
                <w:szCs w:val="28"/>
                <w:lang w:val="uk-UA"/>
              </w:rPr>
              <w:t>Ресурси виробничого потенціалу</w:t>
            </w:r>
          </w:p>
        </w:tc>
        <w:tc>
          <w:tcPr>
            <w:tcW w:w="2340" w:type="dxa"/>
            <w:shd w:val="clear" w:color="auto" w:fill="FFFFFF"/>
            <w:vAlign w:val="center"/>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bCs/>
                <w:sz w:val="28"/>
                <w:szCs w:val="28"/>
                <w:lang w:val="uk-UA"/>
              </w:rPr>
              <w:t>Вартість на кінець року, грн.</w:t>
            </w:r>
          </w:p>
        </w:tc>
        <w:tc>
          <w:tcPr>
            <w:tcW w:w="2160" w:type="dxa"/>
            <w:shd w:val="clear" w:color="auto" w:fill="FFFFFF"/>
            <w:vAlign w:val="center"/>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bCs/>
                <w:sz w:val="28"/>
                <w:szCs w:val="28"/>
                <w:lang w:val="uk-UA"/>
              </w:rPr>
              <w:t>Валовий прибуток, грн.</w:t>
            </w:r>
          </w:p>
        </w:tc>
      </w:tr>
      <w:tr w:rsidR="00D37541" w:rsidRPr="00D37541" w:rsidTr="00A408A6">
        <w:trPr>
          <w:trHeight w:val="200"/>
          <w:jc w:val="center"/>
        </w:trPr>
        <w:tc>
          <w:tcPr>
            <w:tcW w:w="4934"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 Основні виробничі фонди:</w:t>
            </w:r>
          </w:p>
        </w:tc>
        <w:tc>
          <w:tcPr>
            <w:tcW w:w="234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p>
        </w:tc>
        <w:tc>
          <w:tcPr>
            <w:tcW w:w="216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p>
        </w:tc>
      </w:tr>
      <w:tr w:rsidR="00D37541" w:rsidRPr="00D37541" w:rsidTr="00A408A6">
        <w:trPr>
          <w:trHeight w:val="209"/>
          <w:jc w:val="center"/>
        </w:trPr>
        <w:tc>
          <w:tcPr>
            <w:tcW w:w="4934"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а) активна частка</w:t>
            </w:r>
          </w:p>
        </w:tc>
        <w:tc>
          <w:tcPr>
            <w:tcW w:w="234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47700</w:t>
            </w:r>
          </w:p>
        </w:tc>
        <w:tc>
          <w:tcPr>
            <w:tcW w:w="216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23200</w:t>
            </w:r>
          </w:p>
        </w:tc>
      </w:tr>
      <w:tr w:rsidR="00D37541" w:rsidRPr="00D37541" w:rsidTr="00A408A6">
        <w:trPr>
          <w:trHeight w:val="218"/>
          <w:jc w:val="center"/>
        </w:trPr>
        <w:tc>
          <w:tcPr>
            <w:tcW w:w="4934"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б) пасивна частка</w:t>
            </w:r>
          </w:p>
        </w:tc>
        <w:tc>
          <w:tcPr>
            <w:tcW w:w="234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269400</w:t>
            </w:r>
          </w:p>
        </w:tc>
        <w:tc>
          <w:tcPr>
            <w:tcW w:w="216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25050</w:t>
            </w:r>
          </w:p>
        </w:tc>
      </w:tr>
      <w:tr w:rsidR="00D37541" w:rsidRPr="00D37541" w:rsidTr="00A408A6">
        <w:trPr>
          <w:trHeight w:val="273"/>
          <w:jc w:val="center"/>
        </w:trPr>
        <w:tc>
          <w:tcPr>
            <w:tcW w:w="4934"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 Оборотні виробничі фонди</w:t>
            </w:r>
          </w:p>
        </w:tc>
        <w:tc>
          <w:tcPr>
            <w:tcW w:w="234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65800</w:t>
            </w:r>
          </w:p>
        </w:tc>
        <w:tc>
          <w:tcPr>
            <w:tcW w:w="2160" w:type="dxa"/>
            <w:shd w:val="clear" w:color="auto" w:fill="FFFFFF"/>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35700</w:t>
            </w:r>
          </w:p>
        </w:tc>
      </w:tr>
    </w:tbl>
    <w:p w:rsidR="00D37541" w:rsidRPr="00D37541" w:rsidRDefault="00D37541" w:rsidP="00D37541">
      <w:pPr>
        <w:shd w:val="clear" w:color="auto" w:fill="FFFFFF"/>
        <w:spacing w:after="0" w:line="240" w:lineRule="auto"/>
        <w:ind w:firstLine="540"/>
        <w:rPr>
          <w:rFonts w:ascii="Times New Roman" w:eastAsia="Times New Roman" w:hAnsi="Times New Roman" w:cs="Times New Roman"/>
          <w:i/>
          <w:iCs/>
          <w:sz w:val="28"/>
          <w:szCs w:val="28"/>
          <w:lang w:val="uk-UA"/>
        </w:rPr>
      </w:pP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i/>
          <w:iCs/>
          <w:sz w:val="28"/>
          <w:szCs w:val="28"/>
          <w:lang w:val="uk-UA"/>
        </w:rPr>
        <w:t>Необхідно:</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Розрахувати часткову, за звітний рік, економічну оцінку виробничого потенціалу підприємства.</w:t>
      </w:r>
    </w:p>
    <w:p w:rsidR="00400524" w:rsidRDefault="00400524" w:rsidP="00D37541">
      <w:pPr>
        <w:spacing w:after="0" w:line="240" w:lineRule="auto"/>
        <w:ind w:firstLine="539"/>
        <w:jc w:val="center"/>
        <w:rPr>
          <w:rFonts w:ascii="Times New Roman" w:hAnsi="Times New Roman" w:cs="Times New Roman"/>
          <w:b/>
          <w:sz w:val="28"/>
          <w:szCs w:val="28"/>
          <w:lang w:val="uk-UA"/>
        </w:rPr>
      </w:pPr>
    </w:p>
    <w:p w:rsidR="00D37541" w:rsidRPr="00D37541" w:rsidRDefault="00D37541" w:rsidP="00D37541">
      <w:pPr>
        <w:spacing w:after="0" w:line="240" w:lineRule="auto"/>
        <w:ind w:firstLine="539"/>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Варіант 7</w:t>
      </w:r>
    </w:p>
    <w:p w:rsidR="00D37541" w:rsidRPr="00D37541" w:rsidRDefault="00D37541" w:rsidP="00D37541">
      <w:pPr>
        <w:spacing w:after="0" w:line="240" w:lineRule="auto"/>
        <w:ind w:firstLine="539"/>
        <w:jc w:val="center"/>
        <w:rPr>
          <w:rFonts w:ascii="Times New Roman" w:hAnsi="Times New Roman" w:cs="Times New Roman"/>
          <w:b/>
          <w:sz w:val="28"/>
          <w:szCs w:val="28"/>
          <w:lang w:val="uk-UA"/>
        </w:rPr>
      </w:pPr>
    </w:p>
    <w:p w:rsidR="00D37541" w:rsidRDefault="00D37541"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r w:rsidRPr="00D37541">
        <w:rPr>
          <w:rFonts w:ascii="Times New Roman" w:eastAsia="Times New Roman" w:hAnsi="Times New Roman" w:cs="Times New Roman"/>
          <w:bCs/>
          <w:i/>
          <w:sz w:val="28"/>
          <w:szCs w:val="28"/>
          <w:u w:val="single"/>
          <w:lang w:val="uk-UA"/>
        </w:rPr>
        <w:t xml:space="preserve">Теоретичні питання </w:t>
      </w:r>
    </w:p>
    <w:p w:rsidR="00400524" w:rsidRPr="00D37541" w:rsidRDefault="00400524"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p>
    <w:p w:rsidR="00D37541" w:rsidRPr="00D37541" w:rsidRDefault="00D37541" w:rsidP="00D37541">
      <w:pPr>
        <w:pStyle w:val="Style20"/>
        <w:numPr>
          <w:ilvl w:val="0"/>
          <w:numId w:val="7"/>
        </w:numPr>
        <w:tabs>
          <w:tab w:val="left" w:pos="494"/>
        </w:tabs>
        <w:jc w:val="left"/>
        <w:rPr>
          <w:sz w:val="28"/>
          <w:szCs w:val="28"/>
          <w:lang w:val="uk-UA"/>
        </w:rPr>
      </w:pPr>
      <w:r w:rsidRPr="00D37541">
        <w:rPr>
          <w:sz w:val="28"/>
          <w:szCs w:val="28"/>
          <w:lang w:val="uk-UA"/>
        </w:rPr>
        <w:t>Методичні основи оцінки вартості земельних ділянок, будівель і споруд.</w:t>
      </w:r>
    </w:p>
    <w:p w:rsidR="00D37541" w:rsidRPr="00D37541" w:rsidRDefault="00D37541" w:rsidP="00D37541">
      <w:pPr>
        <w:pStyle w:val="Style20"/>
        <w:numPr>
          <w:ilvl w:val="0"/>
          <w:numId w:val="7"/>
        </w:numPr>
        <w:tabs>
          <w:tab w:val="left" w:pos="494"/>
        </w:tabs>
        <w:jc w:val="left"/>
        <w:rPr>
          <w:sz w:val="28"/>
          <w:szCs w:val="28"/>
          <w:lang w:val="uk-UA"/>
        </w:rPr>
      </w:pPr>
      <w:r w:rsidRPr="00D37541">
        <w:rPr>
          <w:sz w:val="28"/>
          <w:szCs w:val="28"/>
          <w:lang w:val="uk-UA"/>
        </w:rPr>
        <w:t>Оцінка вартості об’єктів нерухомості.</w:t>
      </w:r>
    </w:p>
    <w:p w:rsidR="00D37541" w:rsidRPr="00D37541" w:rsidRDefault="00D37541" w:rsidP="00D37541">
      <w:pPr>
        <w:pStyle w:val="Style20"/>
        <w:tabs>
          <w:tab w:val="left" w:pos="494"/>
        </w:tabs>
        <w:jc w:val="left"/>
        <w:rPr>
          <w:rStyle w:val="FontStyle73"/>
          <w:sz w:val="28"/>
          <w:szCs w:val="28"/>
          <w:lang w:val="uk-UA" w:eastAsia="uk-UA"/>
        </w:rPr>
      </w:pPr>
    </w:p>
    <w:p w:rsidR="00400524" w:rsidRDefault="00400524" w:rsidP="00D37541">
      <w:pPr>
        <w:pStyle w:val="Style20"/>
        <w:tabs>
          <w:tab w:val="left" w:pos="494"/>
        </w:tabs>
        <w:jc w:val="left"/>
        <w:rPr>
          <w:rStyle w:val="FontStyle73"/>
          <w:i/>
          <w:sz w:val="28"/>
          <w:szCs w:val="28"/>
          <w:u w:val="single"/>
          <w:lang w:val="uk-UA" w:eastAsia="uk-UA"/>
        </w:rPr>
      </w:pPr>
    </w:p>
    <w:p w:rsidR="00D37541" w:rsidRDefault="00D37541" w:rsidP="00D37541">
      <w:pPr>
        <w:pStyle w:val="Style20"/>
        <w:tabs>
          <w:tab w:val="left" w:pos="494"/>
        </w:tabs>
        <w:jc w:val="left"/>
        <w:rPr>
          <w:rStyle w:val="FontStyle73"/>
          <w:i/>
          <w:sz w:val="28"/>
          <w:szCs w:val="28"/>
          <w:u w:val="single"/>
          <w:lang w:val="uk-UA" w:eastAsia="uk-UA"/>
        </w:rPr>
      </w:pPr>
      <w:r w:rsidRPr="00D37541">
        <w:rPr>
          <w:rStyle w:val="FontStyle73"/>
          <w:i/>
          <w:sz w:val="28"/>
          <w:szCs w:val="28"/>
          <w:u w:val="single"/>
          <w:lang w:val="uk-UA" w:eastAsia="uk-UA"/>
        </w:rPr>
        <w:lastRenderedPageBreak/>
        <w:t xml:space="preserve">Задача </w:t>
      </w:r>
    </w:p>
    <w:p w:rsidR="00400524" w:rsidRPr="00D37541" w:rsidRDefault="00400524" w:rsidP="00D37541">
      <w:pPr>
        <w:pStyle w:val="Style20"/>
        <w:tabs>
          <w:tab w:val="left" w:pos="494"/>
        </w:tabs>
        <w:jc w:val="left"/>
        <w:rPr>
          <w:rStyle w:val="FontStyle73"/>
          <w:i/>
          <w:sz w:val="28"/>
          <w:szCs w:val="28"/>
          <w:u w:val="single"/>
          <w:lang w:val="uk-UA" w:eastAsia="uk-UA"/>
        </w:rPr>
      </w:pPr>
    </w:p>
    <w:p w:rsidR="00D37541" w:rsidRPr="00D37541" w:rsidRDefault="00D37541" w:rsidP="00D37541">
      <w:pPr>
        <w:shd w:val="clear" w:color="auto" w:fill="FFFFFF"/>
        <w:spacing w:after="0" w:line="240" w:lineRule="auto"/>
        <w:ind w:firstLine="540"/>
        <w:jc w:val="both"/>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 xml:space="preserve">Оцінити фінансову стійкість функціонування підприємства, використовуючи "Єдине правило фінансової стійкості функціонування підприємства" і дані, наведені в табл. </w:t>
      </w:r>
    </w:p>
    <w:p w:rsidR="00D37541" w:rsidRPr="00D37541" w:rsidRDefault="00D37541" w:rsidP="00D37541">
      <w:pPr>
        <w:shd w:val="clear" w:color="auto" w:fill="FFFFFF"/>
        <w:spacing w:after="0" w:line="240" w:lineRule="auto"/>
        <w:ind w:firstLine="540"/>
        <w:jc w:val="right"/>
        <w:rPr>
          <w:rFonts w:ascii="Times New Roman" w:eastAsia="Times New Roman" w:hAnsi="Times New Roman" w:cs="Times New Roman"/>
          <w:i/>
          <w:sz w:val="28"/>
          <w:szCs w:val="28"/>
          <w:lang w:val="uk-UA"/>
        </w:rPr>
      </w:pPr>
      <w:r w:rsidRPr="00D37541">
        <w:rPr>
          <w:rFonts w:ascii="Times New Roman" w:eastAsia="Times New Roman" w:hAnsi="Times New Roman" w:cs="Times New Roman"/>
          <w:i/>
          <w:iCs/>
          <w:sz w:val="28"/>
          <w:szCs w:val="28"/>
          <w:lang w:val="uk-UA"/>
        </w:rPr>
        <w:t xml:space="preserve">Таблиця </w:t>
      </w:r>
    </w:p>
    <w:p w:rsidR="00D37541" w:rsidRPr="00400524" w:rsidRDefault="00D37541" w:rsidP="00D37541">
      <w:pPr>
        <w:shd w:val="clear" w:color="auto" w:fill="FFFFFF"/>
        <w:spacing w:after="0" w:line="240" w:lineRule="auto"/>
        <w:ind w:firstLine="540"/>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Показник функціонування підприємства</w:t>
      </w:r>
    </w:p>
    <w:tbl>
      <w:tblPr>
        <w:tblW w:w="971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7"/>
        <w:gridCol w:w="1908"/>
        <w:gridCol w:w="1651"/>
      </w:tblGrid>
      <w:tr w:rsidR="00D37541" w:rsidRPr="00400524" w:rsidTr="00400524">
        <w:trPr>
          <w:jc w:val="center"/>
        </w:trPr>
        <w:tc>
          <w:tcPr>
            <w:tcW w:w="6157" w:type="dxa"/>
            <w:vMerge w:val="restart"/>
            <w:vAlign w:val="center"/>
          </w:tcPr>
          <w:p w:rsidR="00D37541" w:rsidRPr="00400524" w:rsidRDefault="00D37541" w:rsidP="00D37541">
            <w:pPr>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Показники</w:t>
            </w:r>
          </w:p>
        </w:tc>
        <w:tc>
          <w:tcPr>
            <w:tcW w:w="3559" w:type="dxa"/>
            <w:gridSpan w:val="2"/>
            <w:vAlign w:val="center"/>
          </w:tcPr>
          <w:p w:rsidR="00D37541" w:rsidRPr="00400524" w:rsidRDefault="00D37541" w:rsidP="00D37541">
            <w:pPr>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Період</w:t>
            </w:r>
          </w:p>
        </w:tc>
      </w:tr>
      <w:tr w:rsidR="00D37541" w:rsidRPr="00400524" w:rsidTr="00400524">
        <w:trPr>
          <w:jc w:val="center"/>
        </w:trPr>
        <w:tc>
          <w:tcPr>
            <w:tcW w:w="6157" w:type="dxa"/>
            <w:vMerge/>
            <w:vAlign w:val="center"/>
          </w:tcPr>
          <w:p w:rsidR="00D37541" w:rsidRPr="00400524" w:rsidRDefault="00D37541" w:rsidP="00D37541">
            <w:pPr>
              <w:spacing w:after="0" w:line="240" w:lineRule="auto"/>
              <w:jc w:val="center"/>
              <w:rPr>
                <w:rFonts w:ascii="Times New Roman" w:eastAsia="Times New Roman" w:hAnsi="Times New Roman" w:cs="Times New Roman"/>
                <w:sz w:val="28"/>
                <w:szCs w:val="28"/>
                <w:lang w:val="uk-UA"/>
              </w:rPr>
            </w:pPr>
          </w:p>
        </w:tc>
        <w:tc>
          <w:tcPr>
            <w:tcW w:w="1908" w:type="dxa"/>
            <w:vAlign w:val="center"/>
          </w:tcPr>
          <w:p w:rsidR="00D37541" w:rsidRPr="00400524" w:rsidRDefault="00D37541" w:rsidP="00D37541">
            <w:pPr>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Попередній</w:t>
            </w:r>
          </w:p>
        </w:tc>
        <w:tc>
          <w:tcPr>
            <w:tcW w:w="1651" w:type="dxa"/>
            <w:vAlign w:val="center"/>
          </w:tcPr>
          <w:p w:rsidR="00D37541" w:rsidRPr="00400524" w:rsidRDefault="00D37541" w:rsidP="00D37541">
            <w:pPr>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Звітний</w:t>
            </w:r>
          </w:p>
        </w:tc>
      </w:tr>
      <w:tr w:rsidR="00D37541" w:rsidRPr="00D37541" w:rsidTr="00400524">
        <w:trPr>
          <w:trHeight w:val="115"/>
          <w:jc w:val="center"/>
        </w:trPr>
        <w:tc>
          <w:tcPr>
            <w:tcW w:w="6157" w:type="dxa"/>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 Прибуток, тис. грн.</w:t>
            </w:r>
          </w:p>
        </w:tc>
        <w:tc>
          <w:tcPr>
            <w:tcW w:w="1908" w:type="dxa"/>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2050</w:t>
            </w:r>
          </w:p>
        </w:tc>
        <w:tc>
          <w:tcPr>
            <w:tcW w:w="1651" w:type="dxa"/>
            <w:vAlign w:val="center"/>
          </w:tcPr>
          <w:p w:rsidR="00D37541" w:rsidRPr="00D37541" w:rsidRDefault="00D37541" w:rsidP="00D37541">
            <w:pPr>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3700</w:t>
            </w:r>
          </w:p>
        </w:tc>
      </w:tr>
      <w:tr w:rsidR="00D37541" w:rsidRPr="00D37541" w:rsidTr="00400524">
        <w:trPr>
          <w:trHeight w:val="84"/>
          <w:jc w:val="center"/>
        </w:trPr>
        <w:tc>
          <w:tcPr>
            <w:tcW w:w="6157" w:type="dxa"/>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 Власний капітал, тис. грн.</w:t>
            </w:r>
          </w:p>
        </w:tc>
        <w:tc>
          <w:tcPr>
            <w:tcW w:w="1908" w:type="dxa"/>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1300</w:t>
            </w:r>
          </w:p>
        </w:tc>
        <w:tc>
          <w:tcPr>
            <w:tcW w:w="1651" w:type="dxa"/>
            <w:vAlign w:val="center"/>
          </w:tcPr>
          <w:p w:rsidR="00D37541" w:rsidRPr="00D37541" w:rsidRDefault="00D37541" w:rsidP="00D37541">
            <w:pPr>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2300</w:t>
            </w:r>
          </w:p>
        </w:tc>
      </w:tr>
      <w:tr w:rsidR="00D37541" w:rsidRPr="00D37541" w:rsidTr="00400524">
        <w:trPr>
          <w:trHeight w:val="169"/>
          <w:jc w:val="center"/>
        </w:trPr>
        <w:tc>
          <w:tcPr>
            <w:tcW w:w="6157" w:type="dxa"/>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 Оборотні активи, тис. грн.</w:t>
            </w:r>
          </w:p>
        </w:tc>
        <w:tc>
          <w:tcPr>
            <w:tcW w:w="1908" w:type="dxa"/>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3700</w:t>
            </w:r>
          </w:p>
        </w:tc>
        <w:tc>
          <w:tcPr>
            <w:tcW w:w="1651" w:type="dxa"/>
            <w:vAlign w:val="center"/>
          </w:tcPr>
          <w:p w:rsidR="00D37541" w:rsidRPr="00D37541" w:rsidRDefault="00D37541" w:rsidP="00D37541">
            <w:pPr>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4200</w:t>
            </w:r>
          </w:p>
        </w:tc>
      </w:tr>
      <w:tr w:rsidR="00D37541" w:rsidRPr="00D37541" w:rsidTr="00400524">
        <w:trPr>
          <w:trHeight w:val="108"/>
          <w:jc w:val="center"/>
        </w:trPr>
        <w:tc>
          <w:tcPr>
            <w:tcW w:w="6157" w:type="dxa"/>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4. Обсяг реалізованої продукції, тис. грн.</w:t>
            </w:r>
          </w:p>
        </w:tc>
        <w:tc>
          <w:tcPr>
            <w:tcW w:w="1908" w:type="dxa"/>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10800</w:t>
            </w:r>
          </w:p>
        </w:tc>
        <w:tc>
          <w:tcPr>
            <w:tcW w:w="1651" w:type="dxa"/>
            <w:vAlign w:val="center"/>
          </w:tcPr>
          <w:p w:rsidR="00D37541" w:rsidRPr="00D37541" w:rsidRDefault="00D37541" w:rsidP="00D37541">
            <w:pPr>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13400</w:t>
            </w:r>
          </w:p>
        </w:tc>
      </w:tr>
      <w:tr w:rsidR="00D37541" w:rsidRPr="00D37541" w:rsidTr="00400524">
        <w:trPr>
          <w:trHeight w:val="150"/>
          <w:jc w:val="center"/>
        </w:trPr>
        <w:tc>
          <w:tcPr>
            <w:tcW w:w="6157" w:type="dxa"/>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5. Активи, тис. грн.</w:t>
            </w:r>
          </w:p>
        </w:tc>
        <w:tc>
          <w:tcPr>
            <w:tcW w:w="1908" w:type="dxa"/>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6300</w:t>
            </w:r>
          </w:p>
        </w:tc>
        <w:tc>
          <w:tcPr>
            <w:tcW w:w="1651" w:type="dxa"/>
            <w:vAlign w:val="center"/>
          </w:tcPr>
          <w:p w:rsidR="00D37541" w:rsidRPr="00D37541" w:rsidRDefault="00D37541" w:rsidP="00D37541">
            <w:pPr>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7300</w:t>
            </w:r>
          </w:p>
        </w:tc>
      </w:tr>
      <w:tr w:rsidR="00D37541" w:rsidRPr="00D37541" w:rsidTr="00400524">
        <w:trPr>
          <w:trHeight w:val="89"/>
          <w:jc w:val="center"/>
        </w:trPr>
        <w:tc>
          <w:tcPr>
            <w:tcW w:w="6157" w:type="dxa"/>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6. Позиковий довгостроковий капітал, тис. грн.</w:t>
            </w:r>
          </w:p>
        </w:tc>
        <w:tc>
          <w:tcPr>
            <w:tcW w:w="1908" w:type="dxa"/>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1600</w:t>
            </w:r>
          </w:p>
        </w:tc>
        <w:tc>
          <w:tcPr>
            <w:tcW w:w="1651" w:type="dxa"/>
            <w:vAlign w:val="center"/>
          </w:tcPr>
          <w:p w:rsidR="00D37541" w:rsidRPr="00D37541" w:rsidRDefault="00D37541" w:rsidP="00D37541">
            <w:pPr>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1800</w:t>
            </w:r>
          </w:p>
        </w:tc>
      </w:tr>
      <w:tr w:rsidR="00D37541" w:rsidRPr="00D37541" w:rsidTr="00400524">
        <w:trPr>
          <w:trHeight w:val="72"/>
          <w:jc w:val="center"/>
        </w:trPr>
        <w:tc>
          <w:tcPr>
            <w:tcW w:w="6157" w:type="dxa"/>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 xml:space="preserve">7. Позиковий короткостроковий капітал, </w:t>
            </w:r>
            <w:proofErr w:type="spellStart"/>
            <w:r w:rsidRPr="00D37541">
              <w:rPr>
                <w:rFonts w:ascii="Times New Roman" w:eastAsia="Times New Roman" w:hAnsi="Times New Roman" w:cs="Times New Roman"/>
                <w:sz w:val="28"/>
                <w:szCs w:val="28"/>
                <w:lang w:val="uk-UA"/>
              </w:rPr>
              <w:t>тис.грн</w:t>
            </w:r>
            <w:proofErr w:type="spellEnd"/>
            <w:r w:rsidRPr="00D37541">
              <w:rPr>
                <w:rFonts w:ascii="Times New Roman" w:eastAsia="Times New Roman" w:hAnsi="Times New Roman" w:cs="Times New Roman"/>
                <w:sz w:val="28"/>
                <w:szCs w:val="28"/>
                <w:lang w:val="uk-UA"/>
              </w:rPr>
              <w:t>.</w:t>
            </w:r>
          </w:p>
        </w:tc>
        <w:tc>
          <w:tcPr>
            <w:tcW w:w="1908" w:type="dxa"/>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1700</w:t>
            </w:r>
          </w:p>
        </w:tc>
        <w:tc>
          <w:tcPr>
            <w:tcW w:w="1651" w:type="dxa"/>
            <w:vAlign w:val="center"/>
          </w:tcPr>
          <w:p w:rsidR="00D37541" w:rsidRPr="00D37541" w:rsidRDefault="00D37541" w:rsidP="00D37541">
            <w:pPr>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1250</w:t>
            </w:r>
          </w:p>
        </w:tc>
      </w:tr>
      <w:tr w:rsidR="00D37541" w:rsidRPr="00D37541" w:rsidTr="00400524">
        <w:trPr>
          <w:trHeight w:val="177"/>
          <w:jc w:val="center"/>
        </w:trPr>
        <w:tc>
          <w:tcPr>
            <w:tcW w:w="6157" w:type="dxa"/>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8. Постійні витрати, тис. грн.</w:t>
            </w:r>
          </w:p>
        </w:tc>
        <w:tc>
          <w:tcPr>
            <w:tcW w:w="1908" w:type="dxa"/>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3500</w:t>
            </w:r>
          </w:p>
        </w:tc>
        <w:tc>
          <w:tcPr>
            <w:tcW w:w="1651" w:type="dxa"/>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3500</w:t>
            </w:r>
          </w:p>
        </w:tc>
      </w:tr>
    </w:tbl>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p>
    <w:p w:rsidR="00D37541" w:rsidRDefault="00D37541" w:rsidP="00D37541">
      <w:pPr>
        <w:spacing w:after="0" w:line="240" w:lineRule="auto"/>
        <w:ind w:firstLine="539"/>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Варіант 8</w:t>
      </w:r>
    </w:p>
    <w:p w:rsidR="00400524" w:rsidRPr="00D37541" w:rsidRDefault="00400524" w:rsidP="00D37541">
      <w:pPr>
        <w:spacing w:after="0" w:line="240" w:lineRule="auto"/>
        <w:ind w:firstLine="539"/>
        <w:jc w:val="center"/>
        <w:rPr>
          <w:rFonts w:ascii="Times New Roman" w:hAnsi="Times New Roman" w:cs="Times New Roman"/>
          <w:b/>
          <w:sz w:val="28"/>
          <w:szCs w:val="28"/>
          <w:lang w:val="uk-UA"/>
        </w:rPr>
      </w:pPr>
    </w:p>
    <w:p w:rsidR="00D37541" w:rsidRDefault="00D37541"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r w:rsidRPr="00D37541">
        <w:rPr>
          <w:rFonts w:ascii="Times New Roman" w:eastAsia="Times New Roman" w:hAnsi="Times New Roman" w:cs="Times New Roman"/>
          <w:bCs/>
          <w:i/>
          <w:sz w:val="28"/>
          <w:szCs w:val="28"/>
          <w:u w:val="single"/>
          <w:lang w:val="uk-UA"/>
        </w:rPr>
        <w:t xml:space="preserve">Теоретичні питання </w:t>
      </w:r>
    </w:p>
    <w:p w:rsidR="00400524" w:rsidRPr="00D37541" w:rsidRDefault="00400524"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p>
    <w:p w:rsidR="00D37541" w:rsidRPr="00D37541" w:rsidRDefault="00D37541" w:rsidP="00D37541">
      <w:pPr>
        <w:pStyle w:val="Style20"/>
        <w:numPr>
          <w:ilvl w:val="0"/>
          <w:numId w:val="8"/>
        </w:numPr>
        <w:tabs>
          <w:tab w:val="left" w:pos="494"/>
        </w:tabs>
        <w:jc w:val="left"/>
        <w:rPr>
          <w:sz w:val="28"/>
          <w:szCs w:val="28"/>
          <w:lang w:val="uk-UA"/>
        </w:rPr>
      </w:pPr>
      <w:r w:rsidRPr="00D37541">
        <w:rPr>
          <w:sz w:val="28"/>
          <w:szCs w:val="28"/>
          <w:lang w:val="uk-UA"/>
        </w:rPr>
        <w:t>Теоретичні аспекти визнання земельних ділянок та інших об’єктів складовими частинами потенціалу.</w:t>
      </w:r>
    </w:p>
    <w:p w:rsidR="00D37541" w:rsidRPr="00D37541" w:rsidRDefault="00D37541" w:rsidP="00D37541">
      <w:pPr>
        <w:pStyle w:val="Style20"/>
        <w:numPr>
          <w:ilvl w:val="0"/>
          <w:numId w:val="8"/>
        </w:numPr>
        <w:tabs>
          <w:tab w:val="left" w:pos="494"/>
        </w:tabs>
        <w:jc w:val="left"/>
        <w:rPr>
          <w:sz w:val="28"/>
          <w:szCs w:val="28"/>
          <w:lang w:val="uk-UA"/>
        </w:rPr>
      </w:pPr>
      <w:r w:rsidRPr="00D37541">
        <w:rPr>
          <w:sz w:val="28"/>
          <w:szCs w:val="28"/>
          <w:lang w:val="uk-UA"/>
        </w:rPr>
        <w:t>Особливості оцінки земельних ділянок, будівель і споруд.</w:t>
      </w:r>
    </w:p>
    <w:p w:rsidR="00D37541" w:rsidRPr="00D37541" w:rsidRDefault="00D37541" w:rsidP="00D37541">
      <w:pPr>
        <w:pStyle w:val="Style20"/>
        <w:tabs>
          <w:tab w:val="left" w:pos="494"/>
        </w:tabs>
        <w:jc w:val="left"/>
        <w:rPr>
          <w:rStyle w:val="FontStyle73"/>
          <w:sz w:val="28"/>
          <w:szCs w:val="28"/>
          <w:lang w:val="uk-UA" w:eastAsia="uk-UA"/>
        </w:rPr>
      </w:pPr>
    </w:p>
    <w:p w:rsidR="00D37541" w:rsidRDefault="00D37541" w:rsidP="00D37541">
      <w:pPr>
        <w:pStyle w:val="Style20"/>
        <w:tabs>
          <w:tab w:val="left" w:pos="494"/>
        </w:tabs>
        <w:jc w:val="left"/>
        <w:rPr>
          <w:rStyle w:val="FontStyle73"/>
          <w:i/>
          <w:sz w:val="28"/>
          <w:szCs w:val="28"/>
          <w:u w:val="single"/>
          <w:lang w:val="uk-UA" w:eastAsia="uk-UA"/>
        </w:rPr>
      </w:pPr>
      <w:r w:rsidRPr="00D37541">
        <w:rPr>
          <w:rStyle w:val="FontStyle73"/>
          <w:i/>
          <w:sz w:val="28"/>
          <w:szCs w:val="28"/>
          <w:u w:val="single"/>
          <w:lang w:val="uk-UA" w:eastAsia="uk-UA"/>
        </w:rPr>
        <w:t xml:space="preserve">Задача </w:t>
      </w:r>
    </w:p>
    <w:p w:rsidR="00400524" w:rsidRPr="00D37541" w:rsidRDefault="00400524" w:rsidP="00D37541">
      <w:pPr>
        <w:pStyle w:val="Style20"/>
        <w:tabs>
          <w:tab w:val="left" w:pos="494"/>
        </w:tabs>
        <w:jc w:val="left"/>
        <w:rPr>
          <w:rStyle w:val="FontStyle73"/>
          <w:i/>
          <w:sz w:val="28"/>
          <w:szCs w:val="28"/>
          <w:u w:val="single"/>
          <w:lang w:val="uk-UA" w:eastAsia="uk-UA"/>
        </w:rPr>
      </w:pP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Розрахувати показники оцінки фінансового стану й стійкості функціонування підприємства при таких вихідних даних:</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 обсяг реалізації (ОР) - 7000 тис. грн.</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 поточні активи (ПА) - 2700 тис. грн.</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 власний капітал (ВК) - 1450 тис. грн.</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4) позиковий капітал (ПК) - 920 тис. грн.</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5) прибуток від реалізації (П) - ї 300 тис. грн.</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6) активи (А) - 4800 тис. грн.</w:t>
      </w: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7) позиковий короткостроковий капітал - 850 тис. грн.</w:t>
      </w:r>
    </w:p>
    <w:p w:rsidR="00D37541" w:rsidRDefault="00D37541" w:rsidP="00D37541">
      <w:pPr>
        <w:shd w:val="clear" w:color="auto" w:fill="FFFFFF"/>
        <w:spacing w:after="0" w:line="240" w:lineRule="auto"/>
        <w:ind w:firstLine="540"/>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8) постійні витрати – 2200 тис. грн.</w:t>
      </w:r>
    </w:p>
    <w:p w:rsidR="00400524" w:rsidRPr="00D37541" w:rsidRDefault="00400524" w:rsidP="00D37541">
      <w:pPr>
        <w:shd w:val="clear" w:color="auto" w:fill="FFFFFF"/>
        <w:spacing w:after="0" w:line="240" w:lineRule="auto"/>
        <w:ind w:firstLine="540"/>
        <w:rPr>
          <w:rFonts w:ascii="Times New Roman" w:eastAsia="Times New Roman" w:hAnsi="Times New Roman" w:cs="Times New Roman"/>
          <w:sz w:val="28"/>
          <w:szCs w:val="28"/>
          <w:lang w:val="uk-UA"/>
        </w:rPr>
      </w:pPr>
    </w:p>
    <w:p w:rsidR="00D37541" w:rsidRPr="00D37541" w:rsidRDefault="00D37541" w:rsidP="00D37541">
      <w:pPr>
        <w:spacing w:after="0" w:line="240" w:lineRule="auto"/>
        <w:ind w:firstLine="539"/>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Варіант 9</w:t>
      </w:r>
    </w:p>
    <w:p w:rsidR="00D37541" w:rsidRPr="00D37541" w:rsidRDefault="00D37541" w:rsidP="00D37541">
      <w:pPr>
        <w:spacing w:after="0" w:line="240" w:lineRule="auto"/>
        <w:ind w:firstLine="539"/>
        <w:jc w:val="center"/>
        <w:rPr>
          <w:rFonts w:ascii="Times New Roman" w:hAnsi="Times New Roman" w:cs="Times New Roman"/>
          <w:b/>
          <w:sz w:val="28"/>
          <w:szCs w:val="28"/>
          <w:lang w:val="uk-UA"/>
        </w:rPr>
      </w:pPr>
    </w:p>
    <w:p w:rsidR="00D37541" w:rsidRDefault="00D37541"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r w:rsidRPr="00D37541">
        <w:rPr>
          <w:rFonts w:ascii="Times New Roman" w:eastAsia="Times New Roman" w:hAnsi="Times New Roman" w:cs="Times New Roman"/>
          <w:bCs/>
          <w:i/>
          <w:sz w:val="28"/>
          <w:szCs w:val="28"/>
          <w:u w:val="single"/>
          <w:lang w:val="uk-UA"/>
        </w:rPr>
        <w:t xml:space="preserve">Теоретичні питання </w:t>
      </w:r>
    </w:p>
    <w:p w:rsidR="00400524" w:rsidRPr="00D37541" w:rsidRDefault="00400524"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p>
    <w:p w:rsidR="00D37541" w:rsidRPr="00D37541" w:rsidRDefault="00D37541" w:rsidP="00D37541">
      <w:pPr>
        <w:pStyle w:val="Style20"/>
        <w:numPr>
          <w:ilvl w:val="0"/>
          <w:numId w:val="9"/>
        </w:numPr>
        <w:tabs>
          <w:tab w:val="left" w:pos="494"/>
        </w:tabs>
        <w:jc w:val="left"/>
        <w:rPr>
          <w:rStyle w:val="FontStyle73"/>
          <w:sz w:val="28"/>
          <w:szCs w:val="28"/>
          <w:lang w:val="uk-UA" w:eastAsia="uk-UA"/>
        </w:rPr>
      </w:pPr>
      <w:r w:rsidRPr="00D37541">
        <w:rPr>
          <w:rStyle w:val="FontStyle73"/>
          <w:sz w:val="28"/>
          <w:szCs w:val="28"/>
          <w:lang w:val="uk-UA" w:eastAsia="uk-UA"/>
        </w:rPr>
        <w:t>Різновиди та сфера використання мультиплікаторів.</w:t>
      </w:r>
    </w:p>
    <w:p w:rsidR="00D37541" w:rsidRPr="00D37541" w:rsidRDefault="00D37541" w:rsidP="00D37541">
      <w:pPr>
        <w:pStyle w:val="Style20"/>
        <w:numPr>
          <w:ilvl w:val="0"/>
          <w:numId w:val="9"/>
        </w:numPr>
        <w:tabs>
          <w:tab w:val="left" w:pos="494"/>
        </w:tabs>
        <w:jc w:val="left"/>
        <w:rPr>
          <w:rStyle w:val="FontStyle73"/>
          <w:sz w:val="28"/>
          <w:szCs w:val="28"/>
          <w:lang w:val="uk-UA" w:eastAsia="uk-UA"/>
        </w:rPr>
      </w:pPr>
      <w:r w:rsidRPr="00D37541">
        <w:rPr>
          <w:rStyle w:val="FontStyle73"/>
          <w:sz w:val="28"/>
          <w:szCs w:val="28"/>
          <w:lang w:val="uk-UA" w:eastAsia="uk-UA"/>
        </w:rPr>
        <w:lastRenderedPageBreak/>
        <w:t>Методологія визначення норми відшкодування.</w:t>
      </w:r>
    </w:p>
    <w:p w:rsidR="00D37541" w:rsidRPr="00D37541" w:rsidRDefault="00D37541" w:rsidP="00D37541">
      <w:pPr>
        <w:pStyle w:val="Style20"/>
        <w:tabs>
          <w:tab w:val="left" w:pos="494"/>
        </w:tabs>
        <w:jc w:val="left"/>
        <w:rPr>
          <w:rStyle w:val="FontStyle73"/>
          <w:sz w:val="28"/>
          <w:szCs w:val="28"/>
          <w:lang w:val="uk-UA" w:eastAsia="uk-UA"/>
        </w:rPr>
      </w:pPr>
    </w:p>
    <w:p w:rsidR="00D37541" w:rsidRDefault="00D37541" w:rsidP="00D37541">
      <w:pPr>
        <w:pStyle w:val="Style20"/>
        <w:tabs>
          <w:tab w:val="left" w:pos="494"/>
        </w:tabs>
        <w:jc w:val="left"/>
        <w:rPr>
          <w:rStyle w:val="FontStyle73"/>
          <w:i/>
          <w:sz w:val="28"/>
          <w:szCs w:val="28"/>
          <w:u w:val="single"/>
          <w:lang w:val="uk-UA" w:eastAsia="uk-UA"/>
        </w:rPr>
      </w:pPr>
      <w:r w:rsidRPr="00D37541">
        <w:rPr>
          <w:rStyle w:val="FontStyle73"/>
          <w:i/>
          <w:sz w:val="28"/>
          <w:szCs w:val="28"/>
          <w:u w:val="single"/>
          <w:lang w:val="uk-UA" w:eastAsia="uk-UA"/>
        </w:rPr>
        <w:t xml:space="preserve">Задача </w:t>
      </w:r>
    </w:p>
    <w:p w:rsidR="00400524" w:rsidRPr="00D37541" w:rsidRDefault="00400524" w:rsidP="00D37541">
      <w:pPr>
        <w:pStyle w:val="Style20"/>
        <w:tabs>
          <w:tab w:val="left" w:pos="494"/>
        </w:tabs>
        <w:jc w:val="left"/>
        <w:rPr>
          <w:rStyle w:val="FontStyle73"/>
          <w:i/>
          <w:sz w:val="28"/>
          <w:szCs w:val="28"/>
          <w:u w:val="single"/>
          <w:lang w:val="uk-UA" w:eastAsia="uk-UA"/>
        </w:rPr>
      </w:pPr>
    </w:p>
    <w:p w:rsidR="00D37541" w:rsidRPr="00D37541" w:rsidRDefault="00D37541" w:rsidP="00D37541">
      <w:pPr>
        <w:shd w:val="clear" w:color="auto" w:fill="FFFFFF"/>
        <w:spacing w:after="0" w:line="240" w:lineRule="auto"/>
        <w:ind w:firstLine="540"/>
        <w:rPr>
          <w:rFonts w:ascii="Times New Roman" w:eastAsia="Times New Roman" w:hAnsi="Times New Roman" w:cs="Times New Roman"/>
          <w:i/>
          <w:iCs/>
          <w:sz w:val="28"/>
          <w:szCs w:val="28"/>
          <w:lang w:val="uk-UA"/>
        </w:rPr>
      </w:pPr>
      <w:r w:rsidRPr="00D37541">
        <w:rPr>
          <w:rFonts w:ascii="Times New Roman" w:eastAsia="Times New Roman" w:hAnsi="Times New Roman" w:cs="Times New Roman"/>
          <w:sz w:val="28"/>
          <w:szCs w:val="28"/>
          <w:lang w:val="uk-UA"/>
        </w:rPr>
        <w:t>Використовуючи "Золоте правило ефективної діяльності підприємст</w:t>
      </w:r>
      <w:r w:rsidRPr="00D37541">
        <w:rPr>
          <w:rFonts w:ascii="Times New Roman" w:eastAsia="Times New Roman" w:hAnsi="Times New Roman" w:cs="Times New Roman"/>
          <w:sz w:val="28"/>
          <w:szCs w:val="28"/>
          <w:lang w:val="uk-UA"/>
        </w:rPr>
        <w:softHyphen/>
        <w:t>ва" й вихідні дані, наведені в табл., оцінити фінансову рівновагу про</w:t>
      </w:r>
      <w:r w:rsidRPr="00D37541">
        <w:rPr>
          <w:rFonts w:ascii="Times New Roman" w:eastAsia="Times New Roman" w:hAnsi="Times New Roman" w:cs="Times New Roman"/>
          <w:sz w:val="28"/>
          <w:szCs w:val="28"/>
          <w:lang w:val="uk-UA"/>
        </w:rPr>
        <w:softHyphen/>
        <w:t>цесу кругообігу капіталу на підприємстві.</w:t>
      </w:r>
    </w:p>
    <w:p w:rsidR="00D37541" w:rsidRPr="00D37541" w:rsidRDefault="00D37541" w:rsidP="00D37541">
      <w:pPr>
        <w:shd w:val="clear" w:color="auto" w:fill="FFFFFF"/>
        <w:spacing w:after="0" w:line="240" w:lineRule="auto"/>
        <w:ind w:firstLine="540"/>
        <w:jc w:val="right"/>
        <w:rPr>
          <w:rFonts w:ascii="Times New Roman" w:hAnsi="Times New Roman" w:cs="Times New Roman"/>
          <w:i/>
          <w:iCs/>
          <w:sz w:val="28"/>
          <w:szCs w:val="28"/>
          <w:lang w:val="uk-UA"/>
        </w:rPr>
      </w:pPr>
      <w:r w:rsidRPr="00D37541">
        <w:rPr>
          <w:rFonts w:ascii="Times New Roman" w:eastAsia="Times New Roman" w:hAnsi="Times New Roman" w:cs="Times New Roman"/>
          <w:i/>
          <w:iCs/>
          <w:sz w:val="28"/>
          <w:szCs w:val="28"/>
          <w:lang w:val="uk-UA"/>
        </w:rPr>
        <w:t xml:space="preserve">Таблиця </w:t>
      </w:r>
    </w:p>
    <w:p w:rsidR="00D37541" w:rsidRPr="00400524" w:rsidRDefault="00D37541" w:rsidP="00D37541">
      <w:pPr>
        <w:shd w:val="clear" w:color="auto" w:fill="FFFFFF"/>
        <w:spacing w:after="0" w:line="240" w:lineRule="auto"/>
        <w:ind w:firstLine="540"/>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b/>
          <w:sz w:val="28"/>
          <w:szCs w:val="28"/>
          <w:lang w:val="uk-UA"/>
        </w:rPr>
        <w:t xml:space="preserve">Показники </w:t>
      </w:r>
      <w:r w:rsidRPr="00400524">
        <w:rPr>
          <w:rFonts w:ascii="Times New Roman" w:eastAsia="Times New Roman" w:hAnsi="Times New Roman" w:cs="Times New Roman"/>
          <w:sz w:val="28"/>
          <w:szCs w:val="28"/>
          <w:lang w:val="uk-UA"/>
        </w:rPr>
        <w:t>діяльності підприємства</w:t>
      </w:r>
    </w:p>
    <w:tbl>
      <w:tblPr>
        <w:tblW w:w="9396" w:type="dxa"/>
        <w:jc w:val="center"/>
        <w:tblInd w:w="1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0" w:type="dxa"/>
          <w:right w:w="40" w:type="dxa"/>
        </w:tblCellMar>
        <w:tblLook w:val="0000" w:firstRow="0" w:lastRow="0" w:firstColumn="0" w:lastColumn="0" w:noHBand="0" w:noVBand="0"/>
      </w:tblPr>
      <w:tblGrid>
        <w:gridCol w:w="6884"/>
        <w:gridCol w:w="1211"/>
        <w:gridCol w:w="1301"/>
      </w:tblGrid>
      <w:tr w:rsidR="00D37541" w:rsidRPr="00400524" w:rsidTr="00A408A6">
        <w:trPr>
          <w:trHeight w:val="296"/>
          <w:jc w:val="center"/>
        </w:trPr>
        <w:tc>
          <w:tcPr>
            <w:tcW w:w="6884" w:type="dxa"/>
            <w:shd w:val="clear" w:color="auto" w:fill="FFFFFF"/>
            <w:vAlign w:val="center"/>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Показники</w:t>
            </w:r>
          </w:p>
        </w:tc>
        <w:tc>
          <w:tcPr>
            <w:tcW w:w="1211" w:type="dxa"/>
            <w:shd w:val="clear" w:color="auto" w:fill="FFFFFF"/>
            <w:vAlign w:val="center"/>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Звітний період</w:t>
            </w:r>
          </w:p>
        </w:tc>
        <w:tc>
          <w:tcPr>
            <w:tcW w:w="1301" w:type="dxa"/>
            <w:shd w:val="clear" w:color="auto" w:fill="FFFFFF"/>
            <w:vAlign w:val="center"/>
          </w:tcPr>
          <w:p w:rsidR="00D37541" w:rsidRPr="00400524"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400524">
              <w:rPr>
                <w:rFonts w:ascii="Times New Roman" w:eastAsia="Times New Roman" w:hAnsi="Times New Roman" w:cs="Times New Roman"/>
                <w:sz w:val="28"/>
                <w:szCs w:val="28"/>
                <w:lang w:val="uk-UA"/>
              </w:rPr>
              <w:t>Попередній період</w:t>
            </w:r>
          </w:p>
        </w:tc>
      </w:tr>
      <w:tr w:rsidR="00D37541" w:rsidRPr="00D37541" w:rsidTr="00A408A6">
        <w:trPr>
          <w:trHeight w:val="217"/>
          <w:jc w:val="center"/>
        </w:trPr>
        <w:tc>
          <w:tcPr>
            <w:tcW w:w="6884"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 Середня за період вартість активів, тис. грн.</w:t>
            </w:r>
          </w:p>
        </w:tc>
        <w:tc>
          <w:tcPr>
            <w:tcW w:w="1211" w:type="dxa"/>
            <w:shd w:val="clear" w:color="auto" w:fill="FFFFFF"/>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3400</w:t>
            </w:r>
          </w:p>
        </w:tc>
        <w:tc>
          <w:tcPr>
            <w:tcW w:w="1301" w:type="dxa"/>
            <w:shd w:val="clear" w:color="auto" w:fill="FFFFFF"/>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3320</w:t>
            </w:r>
          </w:p>
        </w:tc>
      </w:tr>
      <w:tr w:rsidR="00D37541" w:rsidRPr="00D37541" w:rsidTr="00A408A6">
        <w:trPr>
          <w:trHeight w:val="228"/>
          <w:jc w:val="center"/>
        </w:trPr>
        <w:tc>
          <w:tcPr>
            <w:tcW w:w="6884"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 Виручка від реалізації, тис. грн.</w:t>
            </w:r>
          </w:p>
        </w:tc>
        <w:tc>
          <w:tcPr>
            <w:tcW w:w="1211" w:type="dxa"/>
            <w:shd w:val="clear" w:color="auto" w:fill="FFFFFF"/>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5650</w:t>
            </w:r>
          </w:p>
        </w:tc>
        <w:tc>
          <w:tcPr>
            <w:tcW w:w="1301" w:type="dxa"/>
            <w:shd w:val="clear" w:color="auto" w:fill="FFFFFF"/>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55300</w:t>
            </w:r>
          </w:p>
        </w:tc>
      </w:tr>
      <w:tr w:rsidR="00D37541" w:rsidRPr="00D37541" w:rsidTr="00A408A6">
        <w:trPr>
          <w:trHeight w:val="271"/>
          <w:jc w:val="center"/>
        </w:trPr>
        <w:tc>
          <w:tcPr>
            <w:tcW w:w="6884" w:type="dxa"/>
            <w:shd w:val="clear" w:color="auto" w:fill="FFFFFF"/>
          </w:tcPr>
          <w:p w:rsidR="00D37541" w:rsidRPr="00D37541" w:rsidRDefault="00D37541" w:rsidP="00D37541">
            <w:pPr>
              <w:shd w:val="clear" w:color="auto" w:fill="FFFFFF"/>
              <w:spacing w:after="0" w:line="240" w:lineRule="auto"/>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 Прибуток від реалізації продукції за період, тис. грн.</w:t>
            </w:r>
          </w:p>
        </w:tc>
        <w:tc>
          <w:tcPr>
            <w:tcW w:w="1211" w:type="dxa"/>
            <w:shd w:val="clear" w:color="auto" w:fill="FFFFFF"/>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1150</w:t>
            </w:r>
          </w:p>
        </w:tc>
        <w:tc>
          <w:tcPr>
            <w:tcW w:w="1301" w:type="dxa"/>
            <w:shd w:val="clear" w:color="auto" w:fill="FFFFFF"/>
            <w:vAlign w:val="center"/>
          </w:tcPr>
          <w:p w:rsidR="00D37541" w:rsidRPr="00D37541" w:rsidRDefault="00D37541" w:rsidP="00D37541">
            <w:pPr>
              <w:shd w:val="clear" w:color="auto" w:fill="FFFFFF"/>
              <w:spacing w:after="0" w:line="240" w:lineRule="auto"/>
              <w:jc w:val="center"/>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895</w:t>
            </w:r>
          </w:p>
        </w:tc>
      </w:tr>
    </w:tbl>
    <w:p w:rsidR="00D37541" w:rsidRPr="00D37541" w:rsidRDefault="00D37541" w:rsidP="00D37541">
      <w:pPr>
        <w:spacing w:after="0" w:line="240" w:lineRule="auto"/>
        <w:ind w:firstLine="539"/>
        <w:jc w:val="center"/>
        <w:rPr>
          <w:rFonts w:ascii="Times New Roman" w:hAnsi="Times New Roman" w:cs="Times New Roman"/>
          <w:b/>
          <w:sz w:val="28"/>
          <w:szCs w:val="28"/>
          <w:lang w:val="uk-UA"/>
        </w:rPr>
      </w:pPr>
    </w:p>
    <w:p w:rsidR="00D37541" w:rsidRPr="00D37541" w:rsidRDefault="00D37541" w:rsidP="00D37541">
      <w:pPr>
        <w:spacing w:after="0" w:line="240" w:lineRule="auto"/>
        <w:ind w:firstLine="539"/>
        <w:jc w:val="center"/>
        <w:rPr>
          <w:rFonts w:ascii="Times New Roman" w:hAnsi="Times New Roman" w:cs="Times New Roman"/>
          <w:b/>
          <w:sz w:val="28"/>
          <w:szCs w:val="28"/>
          <w:lang w:val="uk-UA"/>
        </w:rPr>
      </w:pPr>
      <w:r w:rsidRPr="00D37541">
        <w:rPr>
          <w:rFonts w:ascii="Times New Roman" w:hAnsi="Times New Roman" w:cs="Times New Roman"/>
          <w:b/>
          <w:sz w:val="28"/>
          <w:szCs w:val="28"/>
          <w:lang w:val="uk-UA"/>
        </w:rPr>
        <w:t>Варіант 10</w:t>
      </w:r>
    </w:p>
    <w:p w:rsidR="00D37541" w:rsidRDefault="00D37541"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r w:rsidRPr="00D37541">
        <w:rPr>
          <w:rFonts w:ascii="Times New Roman" w:eastAsia="Times New Roman" w:hAnsi="Times New Roman" w:cs="Times New Roman"/>
          <w:bCs/>
          <w:i/>
          <w:sz w:val="28"/>
          <w:szCs w:val="28"/>
          <w:u w:val="single"/>
          <w:lang w:val="uk-UA"/>
        </w:rPr>
        <w:t xml:space="preserve">Теоретичні питання </w:t>
      </w:r>
    </w:p>
    <w:p w:rsidR="00400524" w:rsidRPr="00D37541" w:rsidRDefault="00400524" w:rsidP="00D37541">
      <w:pPr>
        <w:shd w:val="clear" w:color="auto" w:fill="FFFFFF"/>
        <w:autoSpaceDE w:val="0"/>
        <w:autoSpaceDN w:val="0"/>
        <w:spacing w:after="0" w:line="240" w:lineRule="auto"/>
        <w:rPr>
          <w:rFonts w:ascii="Times New Roman" w:eastAsia="Times New Roman" w:hAnsi="Times New Roman" w:cs="Times New Roman"/>
          <w:bCs/>
          <w:i/>
          <w:sz w:val="28"/>
          <w:szCs w:val="28"/>
          <w:u w:val="single"/>
          <w:lang w:val="uk-UA"/>
        </w:rPr>
      </w:pPr>
    </w:p>
    <w:p w:rsidR="00D37541" w:rsidRPr="00D37541" w:rsidRDefault="00D37541" w:rsidP="00D37541">
      <w:pPr>
        <w:pStyle w:val="Style20"/>
        <w:numPr>
          <w:ilvl w:val="0"/>
          <w:numId w:val="10"/>
        </w:numPr>
        <w:tabs>
          <w:tab w:val="left" w:pos="494"/>
        </w:tabs>
        <w:jc w:val="left"/>
        <w:rPr>
          <w:sz w:val="28"/>
          <w:szCs w:val="28"/>
          <w:lang w:val="uk-UA"/>
        </w:rPr>
      </w:pPr>
      <w:r w:rsidRPr="00D37541">
        <w:rPr>
          <w:sz w:val="28"/>
          <w:szCs w:val="28"/>
          <w:lang w:val="uk-UA"/>
        </w:rPr>
        <w:t>Кошторисна основа методів витратного підходу.</w:t>
      </w:r>
    </w:p>
    <w:p w:rsidR="00D37541" w:rsidRPr="00D37541" w:rsidRDefault="00D37541" w:rsidP="00D37541">
      <w:pPr>
        <w:pStyle w:val="Style20"/>
        <w:numPr>
          <w:ilvl w:val="0"/>
          <w:numId w:val="10"/>
        </w:numPr>
        <w:tabs>
          <w:tab w:val="left" w:pos="494"/>
        </w:tabs>
        <w:jc w:val="left"/>
        <w:rPr>
          <w:sz w:val="28"/>
          <w:szCs w:val="28"/>
          <w:lang w:val="uk-UA"/>
        </w:rPr>
      </w:pPr>
      <w:r w:rsidRPr="00D37541">
        <w:rPr>
          <w:sz w:val="28"/>
          <w:szCs w:val="28"/>
          <w:lang w:val="uk-UA"/>
        </w:rPr>
        <w:t>Вплив зносу на вартість об’єкта.</w:t>
      </w:r>
    </w:p>
    <w:p w:rsidR="00D37541" w:rsidRPr="00D37541" w:rsidRDefault="00D37541" w:rsidP="00D37541">
      <w:pPr>
        <w:pStyle w:val="Style20"/>
        <w:tabs>
          <w:tab w:val="left" w:pos="494"/>
        </w:tabs>
        <w:jc w:val="left"/>
        <w:rPr>
          <w:rStyle w:val="FontStyle73"/>
          <w:sz w:val="28"/>
          <w:szCs w:val="28"/>
          <w:lang w:val="uk-UA" w:eastAsia="uk-UA"/>
        </w:rPr>
      </w:pPr>
    </w:p>
    <w:p w:rsidR="00D37541" w:rsidRDefault="00D37541" w:rsidP="00D37541">
      <w:pPr>
        <w:pStyle w:val="Style20"/>
        <w:tabs>
          <w:tab w:val="left" w:pos="494"/>
        </w:tabs>
        <w:jc w:val="left"/>
        <w:rPr>
          <w:rStyle w:val="FontStyle73"/>
          <w:i/>
          <w:sz w:val="28"/>
          <w:szCs w:val="28"/>
          <w:u w:val="single"/>
          <w:lang w:val="uk-UA" w:eastAsia="uk-UA"/>
        </w:rPr>
      </w:pPr>
      <w:r w:rsidRPr="00D37541">
        <w:rPr>
          <w:rStyle w:val="FontStyle73"/>
          <w:i/>
          <w:sz w:val="28"/>
          <w:szCs w:val="28"/>
          <w:u w:val="single"/>
          <w:lang w:val="uk-UA" w:eastAsia="uk-UA"/>
        </w:rPr>
        <w:t xml:space="preserve">Задача </w:t>
      </w:r>
    </w:p>
    <w:p w:rsidR="00400524" w:rsidRPr="00D37541" w:rsidRDefault="00400524" w:rsidP="00D37541">
      <w:pPr>
        <w:pStyle w:val="Style20"/>
        <w:tabs>
          <w:tab w:val="left" w:pos="494"/>
        </w:tabs>
        <w:jc w:val="left"/>
        <w:rPr>
          <w:rStyle w:val="FontStyle73"/>
          <w:i/>
          <w:sz w:val="28"/>
          <w:szCs w:val="28"/>
          <w:u w:val="single"/>
          <w:lang w:val="uk-UA" w:eastAsia="uk-UA"/>
        </w:rPr>
      </w:pPr>
    </w:p>
    <w:p w:rsidR="00D37541" w:rsidRPr="00D37541" w:rsidRDefault="00D37541" w:rsidP="00D37541">
      <w:pPr>
        <w:shd w:val="clear" w:color="auto" w:fill="FFFFFF"/>
        <w:spacing w:after="0" w:line="240" w:lineRule="auto"/>
        <w:ind w:firstLine="539"/>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Обчислити коефіцієнт безпеки операційної діяльності підприємства на основі наведених нижче показників:</w:t>
      </w:r>
    </w:p>
    <w:p w:rsidR="00D37541" w:rsidRPr="00D37541" w:rsidRDefault="00D37541" w:rsidP="00D37541">
      <w:pPr>
        <w:shd w:val="clear" w:color="auto" w:fill="FFFFFF"/>
        <w:spacing w:after="0" w:line="240" w:lineRule="auto"/>
        <w:ind w:left="400" w:firstLine="539"/>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1) постійні витрати підприємства протягом року – 230000 грн.</w:t>
      </w:r>
    </w:p>
    <w:p w:rsidR="00D37541" w:rsidRPr="00D37541" w:rsidRDefault="00D37541" w:rsidP="00D37541">
      <w:pPr>
        <w:shd w:val="clear" w:color="auto" w:fill="FFFFFF"/>
        <w:spacing w:after="0" w:line="240" w:lineRule="auto"/>
        <w:ind w:left="400" w:firstLine="539"/>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2) змінні витрати на весь обсяг продукції протягом року – 500000 грн.</w:t>
      </w:r>
    </w:p>
    <w:p w:rsidR="00D37541" w:rsidRPr="00D37541" w:rsidRDefault="00D37541" w:rsidP="00D37541">
      <w:pPr>
        <w:shd w:val="clear" w:color="auto" w:fill="FFFFFF"/>
        <w:spacing w:after="0" w:line="240" w:lineRule="auto"/>
        <w:ind w:left="400" w:firstLine="539"/>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3) ціна одиниці продукції-250 грн./од.</w:t>
      </w:r>
    </w:p>
    <w:p w:rsidR="00D37541" w:rsidRPr="00D37541" w:rsidRDefault="00D37541" w:rsidP="00D37541">
      <w:pPr>
        <w:shd w:val="clear" w:color="auto" w:fill="FFFFFF"/>
        <w:spacing w:after="0" w:line="240" w:lineRule="auto"/>
        <w:ind w:left="600" w:firstLine="539"/>
        <w:rPr>
          <w:rFonts w:ascii="Times New Roman" w:eastAsia="Times New Roman" w:hAnsi="Times New Roman" w:cs="Times New Roman"/>
          <w:sz w:val="28"/>
          <w:szCs w:val="28"/>
          <w:lang w:val="uk-UA"/>
        </w:rPr>
      </w:pPr>
      <w:r w:rsidRPr="00D37541">
        <w:rPr>
          <w:rFonts w:ascii="Times New Roman" w:eastAsia="Times New Roman" w:hAnsi="Times New Roman" w:cs="Times New Roman"/>
          <w:sz w:val="28"/>
          <w:szCs w:val="28"/>
          <w:lang w:val="uk-UA"/>
        </w:rPr>
        <w:t>4) виручка від реалізації продукції протягом року – 820500 грн.</w:t>
      </w:r>
    </w:p>
    <w:p w:rsidR="00D37541" w:rsidRDefault="00D37541" w:rsidP="00D37541">
      <w:pPr>
        <w:spacing w:after="0" w:line="240" w:lineRule="auto"/>
        <w:ind w:firstLine="539"/>
        <w:jc w:val="center"/>
        <w:rPr>
          <w:rFonts w:ascii="Times New Roman" w:hAnsi="Times New Roman" w:cs="Times New Roman"/>
          <w:b/>
          <w:sz w:val="28"/>
          <w:szCs w:val="28"/>
          <w:lang w:val="uk-UA"/>
        </w:rPr>
      </w:pPr>
    </w:p>
    <w:p w:rsidR="00400524" w:rsidRDefault="00400524" w:rsidP="00D37541">
      <w:pPr>
        <w:spacing w:after="0" w:line="240" w:lineRule="auto"/>
        <w:ind w:firstLine="539"/>
        <w:jc w:val="center"/>
        <w:rPr>
          <w:rFonts w:ascii="Times New Roman" w:hAnsi="Times New Roman" w:cs="Times New Roman"/>
          <w:b/>
          <w:sz w:val="28"/>
          <w:szCs w:val="28"/>
          <w:lang w:val="uk-UA"/>
        </w:rPr>
      </w:pPr>
    </w:p>
    <w:p w:rsidR="00400524" w:rsidRDefault="00400524" w:rsidP="00400524">
      <w:pPr>
        <w:jc w:val="center"/>
        <w:rPr>
          <w:b/>
          <w:lang w:val="uk-UA"/>
        </w:rPr>
      </w:pPr>
    </w:p>
    <w:p w:rsidR="00400524" w:rsidRPr="00400524" w:rsidRDefault="00400524" w:rsidP="00400524">
      <w:pPr>
        <w:jc w:val="center"/>
        <w:rPr>
          <w:rFonts w:ascii="Times New Roman" w:hAnsi="Times New Roman" w:cs="Times New Roman"/>
          <w:b/>
          <w:sz w:val="28"/>
          <w:szCs w:val="28"/>
          <w:lang w:val="uk-UA"/>
        </w:rPr>
      </w:pPr>
      <w:r w:rsidRPr="00400524">
        <w:rPr>
          <w:rFonts w:ascii="Times New Roman" w:hAnsi="Times New Roman" w:cs="Times New Roman"/>
          <w:b/>
          <w:sz w:val="28"/>
          <w:szCs w:val="28"/>
        </w:rPr>
        <w:t>ЛІТЕРАТУРА</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rPr>
        <w:t>Азарова А</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О.</w:t>
      </w:r>
      <w:r w:rsidRPr="00400524">
        <w:rPr>
          <w:rFonts w:ascii="Times New Roman" w:hAnsi="Times New Roman" w:cs="Times New Roman"/>
          <w:sz w:val="28"/>
          <w:szCs w:val="28"/>
          <w:lang w:val="uk-UA"/>
        </w:rPr>
        <w:t xml:space="preserve"> </w:t>
      </w:r>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Математичні</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моделі</w:t>
      </w:r>
      <w:proofErr w:type="spellEnd"/>
      <w:r w:rsidRPr="00400524">
        <w:rPr>
          <w:rFonts w:ascii="Times New Roman" w:hAnsi="Times New Roman" w:cs="Times New Roman"/>
          <w:sz w:val="28"/>
          <w:szCs w:val="28"/>
        </w:rPr>
        <w:t xml:space="preserve"> та </w:t>
      </w:r>
      <w:proofErr w:type="spellStart"/>
      <w:r w:rsidRPr="00400524">
        <w:rPr>
          <w:rFonts w:ascii="Times New Roman" w:hAnsi="Times New Roman" w:cs="Times New Roman"/>
          <w:sz w:val="28"/>
          <w:szCs w:val="28"/>
        </w:rPr>
        <w:t>методи</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стратегічним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потенціалом</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А. О. Азарова, О. В. Антонюк ; </w:t>
      </w:r>
      <w:proofErr w:type="spellStart"/>
      <w:r w:rsidRPr="00400524">
        <w:rPr>
          <w:rFonts w:ascii="Times New Roman" w:hAnsi="Times New Roman" w:cs="Times New Roman"/>
          <w:sz w:val="28"/>
          <w:szCs w:val="28"/>
        </w:rPr>
        <w:t>Вінниц</w:t>
      </w:r>
      <w:proofErr w:type="spellEnd"/>
      <w:r w:rsidRPr="00400524">
        <w:rPr>
          <w:rFonts w:ascii="Times New Roman" w:hAnsi="Times New Roman" w:cs="Times New Roman"/>
          <w:sz w:val="28"/>
          <w:szCs w:val="28"/>
        </w:rPr>
        <w:t xml:space="preserve">. нац. </w:t>
      </w:r>
      <w:proofErr w:type="spellStart"/>
      <w:r w:rsidRPr="00400524">
        <w:rPr>
          <w:rFonts w:ascii="Times New Roman" w:hAnsi="Times New Roman" w:cs="Times New Roman"/>
          <w:sz w:val="28"/>
          <w:szCs w:val="28"/>
        </w:rPr>
        <w:t>техн</w:t>
      </w:r>
      <w:proofErr w:type="spellEnd"/>
      <w:r w:rsidRPr="00400524">
        <w:rPr>
          <w:rFonts w:ascii="Times New Roman" w:hAnsi="Times New Roman" w:cs="Times New Roman"/>
          <w:sz w:val="28"/>
          <w:szCs w:val="28"/>
        </w:rPr>
        <w:t xml:space="preserve">. ун-т. - </w:t>
      </w:r>
      <w:proofErr w:type="spellStart"/>
      <w:r w:rsidRPr="00400524">
        <w:rPr>
          <w:rFonts w:ascii="Times New Roman" w:hAnsi="Times New Roman" w:cs="Times New Roman"/>
          <w:sz w:val="28"/>
          <w:szCs w:val="28"/>
        </w:rPr>
        <w:t>Вінниця</w:t>
      </w:r>
      <w:proofErr w:type="spellEnd"/>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ВНТУ, 2012. - 167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Ансофф</w:t>
      </w:r>
      <w:proofErr w:type="spellEnd"/>
      <w:r w:rsidRPr="00400524">
        <w:rPr>
          <w:rFonts w:ascii="Times New Roman" w:hAnsi="Times New Roman" w:cs="Times New Roman"/>
          <w:sz w:val="28"/>
          <w:szCs w:val="28"/>
        </w:rPr>
        <w:t xml:space="preserve"> И. Новая корпоративная стратегия. – СПб</w:t>
      </w:r>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Питер-Ком, 1999. </w:t>
      </w:r>
      <w:r w:rsidRPr="00400524">
        <w:rPr>
          <w:rFonts w:ascii="Times New Roman" w:hAnsi="Times New Roman" w:cs="Times New Roman"/>
          <w:sz w:val="28"/>
          <w:szCs w:val="28"/>
          <w:lang w:val="uk-UA"/>
        </w:rPr>
        <w:t xml:space="preserve">                    </w:t>
      </w:r>
      <w:r w:rsidRPr="00400524">
        <w:rPr>
          <w:rFonts w:ascii="Times New Roman" w:hAnsi="Times New Roman" w:cs="Times New Roman"/>
          <w:sz w:val="28"/>
          <w:szCs w:val="28"/>
        </w:rPr>
        <w:t>– 416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Артюшок</w:t>
      </w:r>
      <w:proofErr w:type="spellEnd"/>
      <w:r w:rsidRPr="00400524">
        <w:rPr>
          <w:rFonts w:ascii="Times New Roman" w:hAnsi="Times New Roman" w:cs="Times New Roman"/>
          <w:sz w:val="28"/>
          <w:szCs w:val="28"/>
        </w:rPr>
        <w:t xml:space="preserve"> В</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С. </w:t>
      </w:r>
      <w:proofErr w:type="spellStart"/>
      <w:r w:rsidRPr="00400524">
        <w:rPr>
          <w:rFonts w:ascii="Times New Roman" w:hAnsi="Times New Roman" w:cs="Times New Roman"/>
          <w:sz w:val="28"/>
          <w:szCs w:val="28"/>
        </w:rPr>
        <w:t>Виробничий</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w:t>
      </w:r>
      <w:proofErr w:type="spellEnd"/>
      <w:r w:rsidRPr="00400524">
        <w:rPr>
          <w:rFonts w:ascii="Times New Roman" w:hAnsi="Times New Roman" w:cs="Times New Roman"/>
          <w:sz w:val="28"/>
          <w:szCs w:val="28"/>
        </w:rPr>
        <w:t xml:space="preserve"> у </w:t>
      </w:r>
      <w:proofErr w:type="spellStart"/>
      <w:r w:rsidRPr="00400524">
        <w:rPr>
          <w:rFonts w:ascii="Times New Roman" w:hAnsi="Times New Roman" w:cs="Times New Roman"/>
          <w:sz w:val="28"/>
          <w:szCs w:val="28"/>
        </w:rPr>
        <w:t>стратегічному</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розвитку</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лісогосподарського</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Артюшок</w:t>
      </w:r>
      <w:proofErr w:type="spellEnd"/>
      <w:r w:rsidRPr="00400524">
        <w:rPr>
          <w:rFonts w:ascii="Times New Roman" w:hAnsi="Times New Roman" w:cs="Times New Roman"/>
          <w:sz w:val="28"/>
          <w:szCs w:val="28"/>
        </w:rPr>
        <w:t xml:space="preserve"> В. С., </w:t>
      </w:r>
      <w:proofErr w:type="spellStart"/>
      <w:r w:rsidRPr="00400524">
        <w:rPr>
          <w:rFonts w:ascii="Times New Roman" w:hAnsi="Times New Roman" w:cs="Times New Roman"/>
          <w:sz w:val="28"/>
          <w:szCs w:val="28"/>
        </w:rPr>
        <w:t>Артюшок</w:t>
      </w:r>
      <w:proofErr w:type="spellEnd"/>
      <w:r w:rsidRPr="00400524">
        <w:rPr>
          <w:rFonts w:ascii="Times New Roman" w:hAnsi="Times New Roman" w:cs="Times New Roman"/>
          <w:sz w:val="28"/>
          <w:szCs w:val="28"/>
        </w:rPr>
        <w:t xml:space="preserve"> К. А. ; </w:t>
      </w:r>
      <w:proofErr w:type="spellStart"/>
      <w:r w:rsidRPr="00400524">
        <w:rPr>
          <w:rFonts w:ascii="Times New Roman" w:hAnsi="Times New Roman" w:cs="Times New Roman"/>
          <w:sz w:val="28"/>
          <w:szCs w:val="28"/>
        </w:rPr>
        <w:t>Міжнар</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екон</w:t>
      </w:r>
      <w:proofErr w:type="spellEnd"/>
      <w:r w:rsidRPr="00400524">
        <w:rPr>
          <w:rFonts w:ascii="Times New Roman" w:hAnsi="Times New Roman" w:cs="Times New Roman"/>
          <w:sz w:val="28"/>
          <w:szCs w:val="28"/>
        </w:rPr>
        <w:t>.-</w:t>
      </w:r>
      <w:proofErr w:type="spellStart"/>
      <w:r w:rsidRPr="00400524">
        <w:rPr>
          <w:rFonts w:ascii="Times New Roman" w:hAnsi="Times New Roman" w:cs="Times New Roman"/>
          <w:sz w:val="28"/>
          <w:szCs w:val="28"/>
        </w:rPr>
        <w:t>гуманіт</w:t>
      </w:r>
      <w:proofErr w:type="spellEnd"/>
      <w:r w:rsidRPr="00400524">
        <w:rPr>
          <w:rFonts w:ascii="Times New Roman" w:hAnsi="Times New Roman" w:cs="Times New Roman"/>
          <w:sz w:val="28"/>
          <w:szCs w:val="28"/>
        </w:rPr>
        <w:t xml:space="preserve">. ун-т </w:t>
      </w:r>
      <w:proofErr w:type="spellStart"/>
      <w:r w:rsidRPr="00400524">
        <w:rPr>
          <w:rFonts w:ascii="Times New Roman" w:hAnsi="Times New Roman" w:cs="Times New Roman"/>
          <w:sz w:val="28"/>
          <w:szCs w:val="28"/>
        </w:rPr>
        <w:t>ім</w:t>
      </w:r>
      <w:proofErr w:type="spellEnd"/>
      <w:r w:rsidRPr="00400524">
        <w:rPr>
          <w:rFonts w:ascii="Times New Roman" w:hAnsi="Times New Roman" w:cs="Times New Roman"/>
          <w:sz w:val="28"/>
          <w:szCs w:val="28"/>
        </w:rPr>
        <w:t xml:space="preserve">. Степана </w:t>
      </w:r>
      <w:proofErr w:type="spellStart"/>
      <w:r w:rsidRPr="00400524">
        <w:rPr>
          <w:rFonts w:ascii="Times New Roman" w:hAnsi="Times New Roman" w:cs="Times New Roman"/>
          <w:sz w:val="28"/>
          <w:szCs w:val="28"/>
        </w:rPr>
        <w:t>Дем'янчука</w:t>
      </w:r>
      <w:proofErr w:type="spellEnd"/>
      <w:r w:rsidRPr="00400524">
        <w:rPr>
          <w:rFonts w:ascii="Times New Roman" w:hAnsi="Times New Roman" w:cs="Times New Roman"/>
          <w:sz w:val="28"/>
          <w:szCs w:val="28"/>
        </w:rPr>
        <w:t xml:space="preserve">. - </w:t>
      </w:r>
      <w:proofErr w:type="spellStart"/>
      <w:proofErr w:type="gramStart"/>
      <w:r w:rsidRPr="00400524">
        <w:rPr>
          <w:rFonts w:ascii="Times New Roman" w:hAnsi="Times New Roman" w:cs="Times New Roman"/>
          <w:sz w:val="28"/>
          <w:szCs w:val="28"/>
        </w:rPr>
        <w:t>Р</w:t>
      </w:r>
      <w:proofErr w:type="gramEnd"/>
      <w:r w:rsidRPr="00400524">
        <w:rPr>
          <w:rFonts w:ascii="Times New Roman" w:hAnsi="Times New Roman" w:cs="Times New Roman"/>
          <w:sz w:val="28"/>
          <w:szCs w:val="28"/>
        </w:rPr>
        <w:t>івне</w:t>
      </w:r>
      <w:proofErr w:type="spellEnd"/>
      <w:r w:rsidRPr="00400524">
        <w:rPr>
          <w:rFonts w:ascii="Times New Roman" w:hAnsi="Times New Roman" w:cs="Times New Roman"/>
          <w:sz w:val="28"/>
          <w:szCs w:val="28"/>
        </w:rPr>
        <w:t xml:space="preserve"> : О. </w:t>
      </w:r>
      <w:proofErr w:type="spellStart"/>
      <w:r w:rsidRPr="00400524">
        <w:rPr>
          <w:rFonts w:ascii="Times New Roman" w:hAnsi="Times New Roman" w:cs="Times New Roman"/>
          <w:sz w:val="28"/>
          <w:szCs w:val="28"/>
        </w:rPr>
        <w:t>Зень</w:t>
      </w:r>
      <w:proofErr w:type="spellEnd"/>
      <w:r w:rsidRPr="00400524">
        <w:rPr>
          <w:rFonts w:ascii="Times New Roman" w:hAnsi="Times New Roman" w:cs="Times New Roman"/>
          <w:sz w:val="28"/>
          <w:szCs w:val="28"/>
        </w:rPr>
        <w:t xml:space="preserve"> [вид.], 2012. - 223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rPr>
        <w:lastRenderedPageBreak/>
        <w:t>Балабанов</w:t>
      </w:r>
      <w:r w:rsidRPr="00400524">
        <w:rPr>
          <w:rFonts w:ascii="Times New Roman" w:hAnsi="Times New Roman" w:cs="Times New Roman"/>
          <w:sz w:val="28"/>
          <w:szCs w:val="28"/>
          <w:lang w:val="uk-UA"/>
        </w:rPr>
        <w:t>а</w:t>
      </w:r>
      <w:r w:rsidRPr="00400524">
        <w:rPr>
          <w:rFonts w:ascii="Times New Roman" w:hAnsi="Times New Roman" w:cs="Times New Roman"/>
          <w:sz w:val="28"/>
          <w:szCs w:val="28"/>
        </w:rPr>
        <w:t xml:space="preserve"> Л</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В.</w:t>
      </w:r>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маркетинговим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потенціалом</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[Текст] / Л. В. Балабанова, Р. В. </w:t>
      </w:r>
      <w:proofErr w:type="spellStart"/>
      <w:r w:rsidRPr="00400524">
        <w:rPr>
          <w:rFonts w:ascii="Times New Roman" w:hAnsi="Times New Roman" w:cs="Times New Roman"/>
          <w:sz w:val="28"/>
          <w:szCs w:val="28"/>
        </w:rPr>
        <w:t>Мажинський</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Донецький</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держ</w:t>
      </w:r>
      <w:proofErr w:type="spellEnd"/>
      <w:r w:rsidRPr="00400524">
        <w:rPr>
          <w:rFonts w:ascii="Times New Roman" w:hAnsi="Times New Roman" w:cs="Times New Roman"/>
          <w:sz w:val="28"/>
          <w:szCs w:val="28"/>
        </w:rPr>
        <w:t xml:space="preserve">. ун-т </w:t>
      </w:r>
      <w:proofErr w:type="spellStart"/>
      <w:r w:rsidRPr="00400524">
        <w:rPr>
          <w:rFonts w:ascii="Times New Roman" w:hAnsi="Times New Roman" w:cs="Times New Roman"/>
          <w:sz w:val="28"/>
          <w:szCs w:val="28"/>
        </w:rPr>
        <w:t>економіки</w:t>
      </w:r>
      <w:proofErr w:type="spellEnd"/>
      <w:r w:rsidRPr="00400524">
        <w:rPr>
          <w:rFonts w:ascii="Times New Roman" w:hAnsi="Times New Roman" w:cs="Times New Roman"/>
          <w:sz w:val="28"/>
          <w:szCs w:val="28"/>
        </w:rPr>
        <w:t xml:space="preserve"> і </w:t>
      </w:r>
      <w:proofErr w:type="spellStart"/>
      <w:r w:rsidRPr="00400524">
        <w:rPr>
          <w:rFonts w:ascii="Times New Roman" w:hAnsi="Times New Roman" w:cs="Times New Roman"/>
          <w:sz w:val="28"/>
          <w:szCs w:val="28"/>
        </w:rPr>
        <w:t>торгівлі</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ім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М.Туган-Барановського</w:t>
      </w:r>
      <w:proofErr w:type="spellEnd"/>
      <w:r w:rsidRPr="00400524">
        <w:rPr>
          <w:rFonts w:ascii="Times New Roman" w:hAnsi="Times New Roman" w:cs="Times New Roman"/>
          <w:sz w:val="28"/>
          <w:szCs w:val="28"/>
        </w:rPr>
        <w:t xml:space="preserve">. Школа </w:t>
      </w:r>
      <w:proofErr w:type="gramStart"/>
      <w:r w:rsidRPr="00400524">
        <w:rPr>
          <w:rFonts w:ascii="Times New Roman" w:hAnsi="Times New Roman" w:cs="Times New Roman"/>
          <w:sz w:val="28"/>
          <w:szCs w:val="28"/>
        </w:rPr>
        <w:t>маркетингового</w:t>
      </w:r>
      <w:proofErr w:type="gramEnd"/>
      <w:r w:rsidRPr="00400524">
        <w:rPr>
          <w:rFonts w:ascii="Times New Roman" w:hAnsi="Times New Roman" w:cs="Times New Roman"/>
          <w:sz w:val="28"/>
          <w:szCs w:val="28"/>
        </w:rPr>
        <w:t xml:space="preserve"> менеджменту. - </w:t>
      </w:r>
      <w:proofErr w:type="spellStart"/>
      <w:r w:rsidRPr="00400524">
        <w:rPr>
          <w:rFonts w:ascii="Times New Roman" w:hAnsi="Times New Roman" w:cs="Times New Roman"/>
          <w:sz w:val="28"/>
          <w:szCs w:val="28"/>
        </w:rPr>
        <w:t>Донецьк</w:t>
      </w:r>
      <w:proofErr w:type="spellEnd"/>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ДонДУЕТ</w:t>
      </w:r>
      <w:proofErr w:type="spellEnd"/>
      <w:r w:rsidRPr="00400524">
        <w:rPr>
          <w:rFonts w:ascii="Times New Roman" w:hAnsi="Times New Roman" w:cs="Times New Roman"/>
          <w:sz w:val="28"/>
          <w:szCs w:val="28"/>
        </w:rPr>
        <w:t>, 2005. - 144с.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Білорус</w:t>
      </w:r>
      <w:proofErr w:type="spellEnd"/>
      <w:r w:rsidRPr="00400524">
        <w:rPr>
          <w:rFonts w:ascii="Times New Roman" w:hAnsi="Times New Roman" w:cs="Times New Roman"/>
          <w:sz w:val="28"/>
          <w:szCs w:val="28"/>
        </w:rPr>
        <w:t xml:space="preserve"> Т</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В.</w:t>
      </w:r>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rPr>
        <w:t>Стратегічне</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кадровим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потенціалом</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[Текст] / Т. В. </w:t>
      </w:r>
      <w:proofErr w:type="spellStart"/>
      <w:r w:rsidRPr="00400524">
        <w:rPr>
          <w:rFonts w:ascii="Times New Roman" w:hAnsi="Times New Roman" w:cs="Times New Roman"/>
          <w:sz w:val="28"/>
          <w:szCs w:val="28"/>
        </w:rPr>
        <w:t>Білорус</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Державна</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податкова</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адміністрація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України</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Національна</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академія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держ</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податкової</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служби</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України</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Ірпінь</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Національна</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академія</w:t>
      </w:r>
      <w:proofErr w:type="spellEnd"/>
      <w:r w:rsidRPr="00400524">
        <w:rPr>
          <w:rFonts w:ascii="Times New Roman" w:hAnsi="Times New Roman" w:cs="Times New Roman"/>
          <w:sz w:val="28"/>
          <w:szCs w:val="28"/>
        </w:rPr>
        <w:t xml:space="preserve"> ДПС </w:t>
      </w:r>
      <w:proofErr w:type="spellStart"/>
      <w:r w:rsidRPr="00400524">
        <w:rPr>
          <w:rFonts w:ascii="Times New Roman" w:hAnsi="Times New Roman" w:cs="Times New Roman"/>
          <w:sz w:val="28"/>
          <w:szCs w:val="28"/>
        </w:rPr>
        <w:t>України</w:t>
      </w:r>
      <w:proofErr w:type="spellEnd"/>
      <w:r w:rsidRPr="00400524">
        <w:rPr>
          <w:rFonts w:ascii="Times New Roman" w:hAnsi="Times New Roman" w:cs="Times New Roman"/>
          <w:sz w:val="28"/>
          <w:szCs w:val="28"/>
        </w:rPr>
        <w:t>, 2007. - 174 с.</w:t>
      </w:r>
    </w:p>
    <w:p w:rsidR="00400524" w:rsidRPr="00400524" w:rsidRDefault="00400524" w:rsidP="00400524">
      <w:pPr>
        <w:pStyle w:val="21"/>
        <w:numPr>
          <w:ilvl w:val="0"/>
          <w:numId w:val="14"/>
        </w:numPr>
        <w:spacing w:after="0" w:line="240" w:lineRule="auto"/>
        <w:jc w:val="both"/>
        <w:rPr>
          <w:sz w:val="28"/>
          <w:szCs w:val="28"/>
          <w:lang w:val="uk-UA"/>
        </w:rPr>
      </w:pPr>
      <w:proofErr w:type="spellStart"/>
      <w:r w:rsidRPr="00400524">
        <w:rPr>
          <w:sz w:val="28"/>
          <w:szCs w:val="28"/>
          <w:lang w:val="uk-UA"/>
        </w:rPr>
        <w:t>Гавва</w:t>
      </w:r>
      <w:proofErr w:type="spellEnd"/>
      <w:r w:rsidRPr="00400524">
        <w:rPr>
          <w:sz w:val="28"/>
          <w:szCs w:val="28"/>
          <w:lang w:val="uk-UA"/>
        </w:rPr>
        <w:t xml:space="preserve"> В.Н., </w:t>
      </w:r>
      <w:proofErr w:type="spellStart"/>
      <w:r w:rsidRPr="00400524">
        <w:rPr>
          <w:sz w:val="28"/>
          <w:szCs w:val="28"/>
          <w:lang w:val="uk-UA"/>
        </w:rPr>
        <w:t>Божко</w:t>
      </w:r>
      <w:proofErr w:type="spellEnd"/>
      <w:r w:rsidRPr="00400524">
        <w:rPr>
          <w:sz w:val="28"/>
          <w:szCs w:val="28"/>
          <w:lang w:val="uk-UA"/>
        </w:rPr>
        <w:t xml:space="preserve"> Е.А. Потенціал підприємства: формування та оцінювання: Навчальний посібник. – К.:Центр навчальної літератури, 2004. – 224 с. </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lang w:val="uk-UA"/>
        </w:rPr>
        <w:t>Герасимчук В. Г. Розвиток підприємства: діагностика, стратегія, ефективність. – К.:Вища шк., 1995. – 167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lang w:val="uk-UA"/>
        </w:rPr>
        <w:t xml:space="preserve">Герасимчук З. В.  Управління потенціалом підприємства [Текст] : </w:t>
      </w:r>
      <w:proofErr w:type="spellStart"/>
      <w:r w:rsidRPr="00400524">
        <w:rPr>
          <w:rFonts w:ascii="Times New Roman" w:hAnsi="Times New Roman" w:cs="Times New Roman"/>
          <w:sz w:val="28"/>
          <w:szCs w:val="28"/>
          <w:lang w:val="uk-UA"/>
        </w:rPr>
        <w:t>навч</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посіб</w:t>
      </w:r>
      <w:proofErr w:type="spellEnd"/>
      <w:r w:rsidRPr="00400524">
        <w:rPr>
          <w:rFonts w:ascii="Times New Roman" w:hAnsi="Times New Roman" w:cs="Times New Roman"/>
          <w:sz w:val="28"/>
          <w:szCs w:val="28"/>
          <w:lang w:val="uk-UA"/>
        </w:rPr>
        <w:t>. / З. В. Герасимчук, Л. Л. Ковальська. - Луцьк : Волинські Старожитності, 2012. - 336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rPr>
        <w:t>Градов А.П. Стратегия и тактика антикризисного управления фирмой: Учеб. Пособие. – СПб</w:t>
      </w:r>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Спец. Литература, 1996. – 510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proofErr w:type="spellStart"/>
      <w:r w:rsidRPr="00400524">
        <w:rPr>
          <w:rFonts w:ascii="Times New Roman" w:hAnsi="Times New Roman" w:cs="Times New Roman"/>
          <w:sz w:val="28"/>
          <w:szCs w:val="28"/>
          <w:lang w:val="uk-UA"/>
        </w:rPr>
        <w:t>Гриньова</w:t>
      </w:r>
      <w:proofErr w:type="spellEnd"/>
      <w:r w:rsidRPr="00400524">
        <w:rPr>
          <w:rFonts w:ascii="Times New Roman" w:hAnsi="Times New Roman" w:cs="Times New Roman"/>
          <w:sz w:val="28"/>
          <w:szCs w:val="28"/>
          <w:lang w:val="uk-UA"/>
        </w:rPr>
        <w:t xml:space="preserve"> В. М.  Управління кадровим потенціалом підприємства [Текст] : монографія / </w:t>
      </w:r>
      <w:proofErr w:type="spellStart"/>
      <w:r w:rsidRPr="00400524">
        <w:rPr>
          <w:rFonts w:ascii="Times New Roman" w:hAnsi="Times New Roman" w:cs="Times New Roman"/>
          <w:sz w:val="28"/>
          <w:szCs w:val="28"/>
          <w:lang w:val="uk-UA"/>
        </w:rPr>
        <w:t>Гриньова</w:t>
      </w:r>
      <w:proofErr w:type="spellEnd"/>
      <w:r w:rsidRPr="00400524">
        <w:rPr>
          <w:rFonts w:ascii="Times New Roman" w:hAnsi="Times New Roman" w:cs="Times New Roman"/>
          <w:sz w:val="28"/>
          <w:szCs w:val="28"/>
          <w:lang w:val="uk-UA"/>
        </w:rPr>
        <w:t xml:space="preserve"> В. М., </w:t>
      </w:r>
      <w:proofErr w:type="spellStart"/>
      <w:r w:rsidRPr="00400524">
        <w:rPr>
          <w:rFonts w:ascii="Times New Roman" w:hAnsi="Times New Roman" w:cs="Times New Roman"/>
          <w:sz w:val="28"/>
          <w:szCs w:val="28"/>
          <w:lang w:val="uk-UA"/>
        </w:rPr>
        <w:t>Писаревська</w:t>
      </w:r>
      <w:proofErr w:type="spellEnd"/>
      <w:r w:rsidRPr="00400524">
        <w:rPr>
          <w:rFonts w:ascii="Times New Roman" w:hAnsi="Times New Roman" w:cs="Times New Roman"/>
          <w:sz w:val="28"/>
          <w:szCs w:val="28"/>
          <w:lang w:val="uk-UA"/>
        </w:rPr>
        <w:t xml:space="preserve"> Г. І. - Х  Вид. ХНЕУ, 2012. - 226 с.</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iCs/>
          <w:color w:val="000000"/>
          <w:sz w:val="28"/>
          <w:szCs w:val="28"/>
        </w:rPr>
        <w:t>Джаин</w:t>
      </w:r>
      <w:proofErr w:type="spellEnd"/>
      <w:r w:rsidRPr="00400524">
        <w:rPr>
          <w:rFonts w:ascii="Times New Roman" w:hAnsi="Times New Roman" w:cs="Times New Roman"/>
          <w:iCs/>
          <w:color w:val="000000"/>
          <w:sz w:val="28"/>
          <w:szCs w:val="28"/>
        </w:rPr>
        <w:t xml:space="preserve"> И.О. </w:t>
      </w:r>
      <w:r w:rsidRPr="00400524">
        <w:rPr>
          <w:rFonts w:ascii="Times New Roman" w:hAnsi="Times New Roman" w:cs="Times New Roman"/>
          <w:color w:val="000000"/>
          <w:sz w:val="28"/>
          <w:szCs w:val="28"/>
        </w:rPr>
        <w:t xml:space="preserve">Оценка трудового потенциала: </w:t>
      </w:r>
      <w:proofErr w:type="spellStart"/>
      <w:r w:rsidRPr="00400524">
        <w:rPr>
          <w:rFonts w:ascii="Times New Roman" w:hAnsi="Times New Roman" w:cs="Times New Roman"/>
          <w:color w:val="000000"/>
          <w:sz w:val="28"/>
          <w:szCs w:val="28"/>
        </w:rPr>
        <w:t>Моног</w:t>
      </w:r>
      <w:proofErr w:type="spellEnd"/>
      <w:r w:rsidRPr="00400524">
        <w:rPr>
          <w:rFonts w:ascii="Times New Roman" w:hAnsi="Times New Roman" w:cs="Times New Roman"/>
          <w:color w:val="000000"/>
          <w:sz w:val="28"/>
          <w:szCs w:val="28"/>
          <w:lang w:val="uk-UA"/>
        </w:rPr>
        <w:t>р</w:t>
      </w:r>
      <w:r w:rsidRPr="00400524">
        <w:rPr>
          <w:rFonts w:ascii="Times New Roman" w:hAnsi="Times New Roman" w:cs="Times New Roman"/>
          <w:color w:val="000000"/>
          <w:sz w:val="28"/>
          <w:szCs w:val="28"/>
        </w:rPr>
        <w:t>а</w:t>
      </w:r>
      <w:r w:rsidRPr="00400524">
        <w:rPr>
          <w:rFonts w:ascii="Times New Roman" w:hAnsi="Times New Roman" w:cs="Times New Roman"/>
          <w:color w:val="000000"/>
          <w:sz w:val="28"/>
          <w:szCs w:val="28"/>
          <w:lang w:val="uk-UA"/>
        </w:rPr>
        <w:t>ф</w:t>
      </w:r>
      <w:proofErr w:type="spellStart"/>
      <w:r w:rsidRPr="00400524">
        <w:rPr>
          <w:rFonts w:ascii="Times New Roman" w:hAnsi="Times New Roman" w:cs="Times New Roman"/>
          <w:color w:val="000000"/>
          <w:sz w:val="28"/>
          <w:szCs w:val="28"/>
        </w:rPr>
        <w:t>ия</w:t>
      </w:r>
      <w:proofErr w:type="spellEnd"/>
      <w:r w:rsidRPr="00400524">
        <w:rPr>
          <w:rFonts w:ascii="Times New Roman" w:hAnsi="Times New Roman" w:cs="Times New Roman"/>
          <w:color w:val="000000"/>
          <w:sz w:val="28"/>
          <w:szCs w:val="28"/>
        </w:rPr>
        <w:t xml:space="preserve">. - </w:t>
      </w:r>
      <w:r w:rsidRPr="00400524">
        <w:rPr>
          <w:rFonts w:ascii="Times New Roman" w:hAnsi="Times New Roman" w:cs="Times New Roman"/>
          <w:color w:val="000000"/>
          <w:sz w:val="28"/>
          <w:szCs w:val="28"/>
          <w:lang w:val="en-US"/>
        </w:rPr>
        <w:t>C</w:t>
      </w:r>
      <w:r w:rsidRPr="00400524">
        <w:rPr>
          <w:rFonts w:ascii="Times New Roman" w:hAnsi="Times New Roman" w:cs="Times New Roman"/>
          <w:color w:val="000000"/>
          <w:sz w:val="28"/>
          <w:szCs w:val="28"/>
          <w:lang w:val="uk-UA"/>
        </w:rPr>
        <w:t>уми</w:t>
      </w:r>
      <w:r w:rsidRPr="00400524">
        <w:rPr>
          <w:rFonts w:ascii="Times New Roman" w:hAnsi="Times New Roman" w:cs="Times New Roman"/>
          <w:smallCaps/>
          <w:color w:val="000000"/>
          <w:sz w:val="28"/>
          <w:szCs w:val="28"/>
        </w:rPr>
        <w:t xml:space="preserve">: </w:t>
      </w:r>
      <w:r w:rsidRPr="00400524">
        <w:rPr>
          <w:rFonts w:ascii="Times New Roman" w:hAnsi="Times New Roman" w:cs="Times New Roman"/>
          <w:color w:val="000000"/>
          <w:sz w:val="28"/>
          <w:szCs w:val="28"/>
        </w:rPr>
        <w:t>ИТЛ «Университетская книга</w:t>
      </w:r>
      <w:r w:rsidRPr="00400524">
        <w:rPr>
          <w:rFonts w:ascii="Times New Roman" w:hAnsi="Times New Roman" w:cs="Times New Roman"/>
          <w:color w:val="000000"/>
          <w:sz w:val="28"/>
          <w:szCs w:val="28"/>
          <w:lang w:val="uk-UA"/>
        </w:rPr>
        <w:t>»</w:t>
      </w:r>
      <w:r w:rsidRPr="00400524">
        <w:rPr>
          <w:rFonts w:ascii="Times New Roman" w:hAnsi="Times New Roman" w:cs="Times New Roman"/>
          <w:color w:val="000000"/>
          <w:sz w:val="28"/>
          <w:szCs w:val="28"/>
        </w:rPr>
        <w:t>, 2002.</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lang w:val="uk-UA"/>
        </w:rPr>
        <w:t>Добикіна</w:t>
      </w:r>
      <w:proofErr w:type="spellEnd"/>
      <w:r w:rsidRPr="00400524">
        <w:rPr>
          <w:rFonts w:ascii="Times New Roman" w:hAnsi="Times New Roman" w:cs="Times New Roman"/>
          <w:sz w:val="28"/>
          <w:szCs w:val="28"/>
          <w:lang w:val="uk-UA"/>
        </w:rPr>
        <w:t xml:space="preserve"> О.К. </w:t>
      </w:r>
      <w:proofErr w:type="spellStart"/>
      <w:r w:rsidRPr="00400524">
        <w:rPr>
          <w:rFonts w:ascii="Times New Roman" w:hAnsi="Times New Roman" w:cs="Times New Roman"/>
          <w:sz w:val="28"/>
          <w:szCs w:val="28"/>
        </w:rPr>
        <w:t>Потенціал</w:t>
      </w:r>
      <w:proofErr w:type="spellEnd"/>
      <w:r w:rsidRPr="00400524">
        <w:rPr>
          <w:rFonts w:ascii="Times New Roman" w:hAnsi="Times New Roman" w:cs="Times New Roman"/>
          <w:sz w:val="28"/>
          <w:szCs w:val="28"/>
        </w:rPr>
        <w:t xml:space="preserve"> і </w:t>
      </w:r>
      <w:proofErr w:type="spellStart"/>
      <w:r w:rsidRPr="00400524">
        <w:rPr>
          <w:rFonts w:ascii="Times New Roman" w:hAnsi="Times New Roman" w:cs="Times New Roman"/>
          <w:sz w:val="28"/>
          <w:szCs w:val="28"/>
        </w:rPr>
        <w:t>розвиток</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підприємства</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навч</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пос</w:t>
      </w:r>
      <w:proofErr w:type="gramEnd"/>
      <w:r w:rsidRPr="00400524">
        <w:rPr>
          <w:rFonts w:ascii="Times New Roman" w:hAnsi="Times New Roman" w:cs="Times New Roman"/>
          <w:sz w:val="28"/>
          <w:szCs w:val="28"/>
        </w:rPr>
        <w:t>іб</w:t>
      </w:r>
      <w:proofErr w:type="spellEnd"/>
      <w:r w:rsidRPr="00400524">
        <w:rPr>
          <w:rFonts w:ascii="Times New Roman" w:hAnsi="Times New Roman" w:cs="Times New Roman"/>
          <w:sz w:val="28"/>
          <w:szCs w:val="28"/>
        </w:rPr>
        <w:t xml:space="preserve">. для </w:t>
      </w:r>
      <w:proofErr w:type="spellStart"/>
      <w:r w:rsidRPr="00400524">
        <w:rPr>
          <w:rFonts w:ascii="Times New Roman" w:hAnsi="Times New Roman" w:cs="Times New Roman"/>
          <w:sz w:val="28"/>
          <w:szCs w:val="28"/>
        </w:rPr>
        <w:t>самост</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вивч</w:t>
      </w:r>
      <w:proofErr w:type="spellEnd"/>
      <w:r w:rsidRPr="00400524">
        <w:rPr>
          <w:rFonts w:ascii="Times New Roman" w:hAnsi="Times New Roman" w:cs="Times New Roman"/>
          <w:sz w:val="28"/>
          <w:szCs w:val="28"/>
        </w:rPr>
        <w:t xml:space="preserve">. / О. К. </w:t>
      </w:r>
      <w:proofErr w:type="spellStart"/>
      <w:r w:rsidRPr="00400524">
        <w:rPr>
          <w:rFonts w:ascii="Times New Roman" w:hAnsi="Times New Roman" w:cs="Times New Roman"/>
          <w:sz w:val="28"/>
          <w:szCs w:val="28"/>
        </w:rPr>
        <w:t>Добикіна</w:t>
      </w:r>
      <w:proofErr w:type="spellEnd"/>
      <w:r w:rsidRPr="00400524">
        <w:rPr>
          <w:rFonts w:ascii="Times New Roman" w:hAnsi="Times New Roman" w:cs="Times New Roman"/>
          <w:sz w:val="28"/>
          <w:szCs w:val="28"/>
        </w:rPr>
        <w:t xml:space="preserve">, Г. В. </w:t>
      </w:r>
      <w:proofErr w:type="spellStart"/>
      <w:r w:rsidRPr="00400524">
        <w:rPr>
          <w:rFonts w:ascii="Times New Roman" w:hAnsi="Times New Roman" w:cs="Times New Roman"/>
          <w:sz w:val="28"/>
          <w:szCs w:val="28"/>
        </w:rPr>
        <w:t>Ростовська</w:t>
      </w:r>
      <w:proofErr w:type="spellEnd"/>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Донбас</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держ</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машинобуд</w:t>
      </w:r>
      <w:proofErr w:type="spellEnd"/>
      <w:r w:rsidRPr="00400524">
        <w:rPr>
          <w:rFonts w:ascii="Times New Roman" w:hAnsi="Times New Roman" w:cs="Times New Roman"/>
          <w:sz w:val="28"/>
          <w:szCs w:val="28"/>
        </w:rPr>
        <w:t xml:space="preserve">. акад. - </w:t>
      </w:r>
      <w:proofErr w:type="spellStart"/>
      <w:r w:rsidRPr="00400524">
        <w:rPr>
          <w:rFonts w:ascii="Times New Roman" w:hAnsi="Times New Roman" w:cs="Times New Roman"/>
          <w:sz w:val="28"/>
          <w:szCs w:val="28"/>
        </w:rPr>
        <w:t>Краматорськ</w:t>
      </w:r>
      <w:proofErr w:type="spellEnd"/>
      <w:r w:rsidRPr="00400524">
        <w:rPr>
          <w:rFonts w:ascii="Times New Roman" w:hAnsi="Times New Roman" w:cs="Times New Roman"/>
          <w:sz w:val="28"/>
          <w:szCs w:val="28"/>
        </w:rPr>
        <w:t xml:space="preserve"> : ДДМА, 2010. - 92 с.</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lang w:val="uk-UA"/>
        </w:rPr>
        <w:t>Довбенко</w:t>
      </w:r>
      <w:proofErr w:type="spellEnd"/>
      <w:r w:rsidRPr="00400524">
        <w:rPr>
          <w:rFonts w:ascii="Times New Roman" w:hAnsi="Times New Roman" w:cs="Times New Roman"/>
          <w:sz w:val="28"/>
          <w:szCs w:val="28"/>
          <w:lang w:val="uk-UA"/>
        </w:rPr>
        <w:t xml:space="preserve"> В.І. </w:t>
      </w:r>
      <w:proofErr w:type="spellStart"/>
      <w:r w:rsidRPr="00400524">
        <w:rPr>
          <w:rFonts w:ascii="Times New Roman" w:hAnsi="Times New Roman" w:cs="Times New Roman"/>
          <w:sz w:val="28"/>
          <w:szCs w:val="28"/>
        </w:rPr>
        <w:t>Потенціал</w:t>
      </w:r>
      <w:proofErr w:type="spellEnd"/>
      <w:r w:rsidRPr="00400524">
        <w:rPr>
          <w:rFonts w:ascii="Times New Roman" w:hAnsi="Times New Roman" w:cs="Times New Roman"/>
          <w:sz w:val="28"/>
          <w:szCs w:val="28"/>
        </w:rPr>
        <w:t xml:space="preserve"> і </w:t>
      </w:r>
      <w:proofErr w:type="spellStart"/>
      <w:r w:rsidRPr="00400524">
        <w:rPr>
          <w:rFonts w:ascii="Times New Roman" w:hAnsi="Times New Roman" w:cs="Times New Roman"/>
          <w:sz w:val="28"/>
          <w:szCs w:val="28"/>
        </w:rPr>
        <w:t>розвиток</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підприємства</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навч</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пос</w:t>
      </w:r>
      <w:proofErr w:type="gramEnd"/>
      <w:r w:rsidRPr="00400524">
        <w:rPr>
          <w:rFonts w:ascii="Times New Roman" w:hAnsi="Times New Roman" w:cs="Times New Roman"/>
          <w:sz w:val="28"/>
          <w:szCs w:val="28"/>
        </w:rPr>
        <w:t>іб</w:t>
      </w:r>
      <w:proofErr w:type="spellEnd"/>
      <w:r w:rsidRPr="00400524">
        <w:rPr>
          <w:rFonts w:ascii="Times New Roman" w:hAnsi="Times New Roman" w:cs="Times New Roman"/>
          <w:sz w:val="28"/>
          <w:szCs w:val="28"/>
        </w:rPr>
        <w:t xml:space="preserve">. / В. І. </w:t>
      </w:r>
      <w:proofErr w:type="spellStart"/>
      <w:r w:rsidRPr="00400524">
        <w:rPr>
          <w:rFonts w:ascii="Times New Roman" w:hAnsi="Times New Roman" w:cs="Times New Roman"/>
          <w:sz w:val="28"/>
          <w:szCs w:val="28"/>
        </w:rPr>
        <w:t>Довбенко</w:t>
      </w:r>
      <w:proofErr w:type="spellEnd"/>
      <w:r w:rsidRPr="00400524">
        <w:rPr>
          <w:rFonts w:ascii="Times New Roman" w:hAnsi="Times New Roman" w:cs="Times New Roman"/>
          <w:sz w:val="28"/>
          <w:szCs w:val="28"/>
        </w:rPr>
        <w:t>, В. М. Мельник ; Нац. ун-т "</w:t>
      </w:r>
      <w:proofErr w:type="spellStart"/>
      <w:r w:rsidRPr="00400524">
        <w:rPr>
          <w:rFonts w:ascii="Times New Roman" w:hAnsi="Times New Roman" w:cs="Times New Roman"/>
          <w:sz w:val="28"/>
          <w:szCs w:val="28"/>
        </w:rPr>
        <w:t>Львів</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політехніка</w:t>
      </w:r>
      <w:proofErr w:type="spellEnd"/>
      <w:r w:rsidRPr="00400524">
        <w:rPr>
          <w:rFonts w:ascii="Times New Roman" w:hAnsi="Times New Roman" w:cs="Times New Roman"/>
          <w:sz w:val="28"/>
          <w:szCs w:val="28"/>
        </w:rPr>
        <w:t xml:space="preserve">". - 2-ге вид., </w:t>
      </w:r>
      <w:proofErr w:type="spellStart"/>
      <w:r w:rsidRPr="00400524">
        <w:rPr>
          <w:rFonts w:ascii="Times New Roman" w:hAnsi="Times New Roman" w:cs="Times New Roman"/>
          <w:sz w:val="28"/>
          <w:szCs w:val="28"/>
        </w:rPr>
        <w:t>випр</w:t>
      </w:r>
      <w:proofErr w:type="spellEnd"/>
      <w:r w:rsidRPr="00400524">
        <w:rPr>
          <w:rFonts w:ascii="Times New Roman" w:hAnsi="Times New Roman" w:cs="Times New Roman"/>
          <w:sz w:val="28"/>
          <w:szCs w:val="28"/>
        </w:rPr>
        <w:t xml:space="preserve">. і </w:t>
      </w:r>
      <w:proofErr w:type="spellStart"/>
      <w:r w:rsidRPr="00400524">
        <w:rPr>
          <w:rFonts w:ascii="Times New Roman" w:hAnsi="Times New Roman" w:cs="Times New Roman"/>
          <w:sz w:val="28"/>
          <w:szCs w:val="28"/>
        </w:rPr>
        <w:t>допов</w:t>
      </w:r>
      <w:proofErr w:type="spellEnd"/>
      <w:r w:rsidRPr="00400524">
        <w:rPr>
          <w:rFonts w:ascii="Times New Roman" w:hAnsi="Times New Roman" w:cs="Times New Roman"/>
          <w:sz w:val="28"/>
          <w:szCs w:val="28"/>
        </w:rPr>
        <w:t xml:space="preserve">. - Л. : Вид-во </w:t>
      </w:r>
      <w:proofErr w:type="spellStart"/>
      <w:r w:rsidRPr="00400524">
        <w:rPr>
          <w:rFonts w:ascii="Times New Roman" w:hAnsi="Times New Roman" w:cs="Times New Roman"/>
          <w:sz w:val="28"/>
          <w:szCs w:val="28"/>
        </w:rPr>
        <w:t>Львів</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полі</w:t>
      </w:r>
      <w:proofErr w:type="gramStart"/>
      <w:r w:rsidRPr="00400524">
        <w:rPr>
          <w:rFonts w:ascii="Times New Roman" w:hAnsi="Times New Roman" w:cs="Times New Roman"/>
          <w:sz w:val="28"/>
          <w:szCs w:val="28"/>
        </w:rPr>
        <w:t>техн</w:t>
      </w:r>
      <w:proofErr w:type="gramEnd"/>
      <w:r w:rsidRPr="00400524">
        <w:rPr>
          <w:rFonts w:ascii="Times New Roman" w:hAnsi="Times New Roman" w:cs="Times New Roman"/>
          <w:sz w:val="28"/>
          <w:szCs w:val="28"/>
        </w:rPr>
        <w:t>іки</w:t>
      </w:r>
      <w:proofErr w:type="spellEnd"/>
      <w:r w:rsidRPr="00400524">
        <w:rPr>
          <w:rFonts w:ascii="Times New Roman" w:hAnsi="Times New Roman" w:cs="Times New Roman"/>
          <w:sz w:val="28"/>
          <w:szCs w:val="28"/>
        </w:rPr>
        <w:t>, 2011. - 229, [3] с.</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color w:val="000000"/>
          <w:sz w:val="28"/>
          <w:szCs w:val="28"/>
          <w:lang w:val="uk-UA"/>
        </w:rPr>
        <w:t>Дробкіна</w:t>
      </w:r>
      <w:proofErr w:type="spellEnd"/>
      <w:r w:rsidRPr="00400524">
        <w:rPr>
          <w:rFonts w:ascii="Times New Roman" w:hAnsi="Times New Roman" w:cs="Times New Roman"/>
          <w:color w:val="000000"/>
          <w:sz w:val="28"/>
          <w:szCs w:val="28"/>
          <w:lang w:val="uk-UA"/>
        </w:rPr>
        <w:t xml:space="preserve"> О.К., </w:t>
      </w:r>
      <w:proofErr w:type="spellStart"/>
      <w:r w:rsidRPr="00400524">
        <w:rPr>
          <w:rFonts w:ascii="Times New Roman" w:hAnsi="Times New Roman" w:cs="Times New Roman"/>
          <w:color w:val="000000"/>
          <w:sz w:val="28"/>
          <w:szCs w:val="28"/>
          <w:lang w:val="uk-UA"/>
        </w:rPr>
        <w:t>Рижиков</w:t>
      </w:r>
      <w:proofErr w:type="spellEnd"/>
      <w:r w:rsidRPr="00400524">
        <w:rPr>
          <w:rFonts w:ascii="Times New Roman" w:hAnsi="Times New Roman" w:cs="Times New Roman"/>
          <w:color w:val="000000"/>
          <w:sz w:val="28"/>
          <w:szCs w:val="28"/>
          <w:lang w:val="uk-UA"/>
        </w:rPr>
        <w:t xml:space="preserve"> В.С. Потенціал підприємства: формування та оцінка: Навчальний посібник. – К.:ЦУЛ, 2007. – 208 с.</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iCs/>
          <w:color w:val="000000"/>
          <w:sz w:val="28"/>
          <w:szCs w:val="28"/>
        </w:rPr>
        <w:t>Дэсмо</w:t>
      </w:r>
      <w:proofErr w:type="spellEnd"/>
      <w:r w:rsidRPr="00400524">
        <w:rPr>
          <w:rFonts w:ascii="Times New Roman" w:hAnsi="Times New Roman" w:cs="Times New Roman"/>
          <w:iCs/>
          <w:color w:val="000000"/>
          <w:sz w:val="28"/>
          <w:szCs w:val="28"/>
          <w:lang w:val="uk-UA"/>
        </w:rPr>
        <w:t>н</w:t>
      </w:r>
      <w:r w:rsidRPr="00400524">
        <w:rPr>
          <w:rFonts w:ascii="Times New Roman" w:hAnsi="Times New Roman" w:cs="Times New Roman"/>
          <w:iCs/>
          <w:color w:val="000000"/>
          <w:sz w:val="28"/>
          <w:szCs w:val="28"/>
        </w:rPr>
        <w:t xml:space="preserve">д Г., Келли Р. </w:t>
      </w:r>
      <w:r w:rsidRPr="00400524">
        <w:rPr>
          <w:rFonts w:ascii="Times New Roman" w:hAnsi="Times New Roman" w:cs="Times New Roman"/>
          <w:color w:val="000000"/>
          <w:sz w:val="28"/>
          <w:szCs w:val="28"/>
        </w:rPr>
        <w:t xml:space="preserve">Руководство по оценке бизнеса. </w:t>
      </w:r>
      <w:proofErr w:type="gramStart"/>
      <w:r w:rsidRPr="00400524">
        <w:rPr>
          <w:rFonts w:ascii="Times New Roman" w:hAnsi="Times New Roman" w:cs="Times New Roman"/>
          <w:color w:val="000000"/>
          <w:sz w:val="28"/>
          <w:szCs w:val="28"/>
        </w:rPr>
        <w:t>-М</w:t>
      </w:r>
      <w:proofErr w:type="gramEnd"/>
      <w:r w:rsidRPr="00400524">
        <w:rPr>
          <w:rFonts w:ascii="Times New Roman" w:hAnsi="Times New Roman" w:cs="Times New Roman"/>
          <w:color w:val="000000"/>
          <w:sz w:val="28"/>
          <w:szCs w:val="28"/>
        </w:rPr>
        <w:t>.:РОО, 1996.</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Інвестиційн</w:t>
      </w:r>
      <w:proofErr w:type="gramStart"/>
      <w:r w:rsidRPr="00400524">
        <w:rPr>
          <w:rFonts w:ascii="Times New Roman" w:hAnsi="Times New Roman" w:cs="Times New Roman"/>
          <w:sz w:val="28"/>
          <w:szCs w:val="28"/>
        </w:rPr>
        <w:t>о-</w:t>
      </w:r>
      <w:proofErr w:type="gramEnd"/>
      <w:r w:rsidRPr="00400524">
        <w:rPr>
          <w:rFonts w:ascii="Times New Roman" w:hAnsi="Times New Roman" w:cs="Times New Roman"/>
          <w:sz w:val="28"/>
          <w:szCs w:val="28"/>
        </w:rPr>
        <w:t>інноваційні</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чинники</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формування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розвитку</w:t>
      </w:r>
      <w:proofErr w:type="spellEnd"/>
      <w:r w:rsidRPr="00400524">
        <w:rPr>
          <w:rFonts w:ascii="Times New Roman" w:hAnsi="Times New Roman" w:cs="Times New Roman"/>
          <w:sz w:val="28"/>
          <w:szCs w:val="28"/>
        </w:rPr>
        <w:t xml:space="preserve"> й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конкурентоспроможним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потенціалом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підприємства</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Солоха</w:t>
      </w:r>
      <w:proofErr w:type="spellEnd"/>
      <w:r w:rsidRPr="00400524">
        <w:rPr>
          <w:rFonts w:ascii="Times New Roman" w:hAnsi="Times New Roman" w:cs="Times New Roman"/>
          <w:sz w:val="28"/>
          <w:szCs w:val="28"/>
        </w:rPr>
        <w:t xml:space="preserve"> Д. В. [та </w:t>
      </w:r>
      <w:proofErr w:type="spellStart"/>
      <w:r w:rsidRPr="00400524">
        <w:rPr>
          <w:rFonts w:ascii="Times New Roman" w:hAnsi="Times New Roman" w:cs="Times New Roman"/>
          <w:sz w:val="28"/>
          <w:szCs w:val="28"/>
        </w:rPr>
        <w:t>ін</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Європ</w:t>
      </w:r>
      <w:proofErr w:type="spellEnd"/>
      <w:r w:rsidRPr="00400524">
        <w:rPr>
          <w:rFonts w:ascii="Times New Roman" w:hAnsi="Times New Roman" w:cs="Times New Roman"/>
          <w:sz w:val="28"/>
          <w:szCs w:val="28"/>
        </w:rPr>
        <w:t xml:space="preserve">. ун-т [та </w:t>
      </w:r>
      <w:proofErr w:type="spellStart"/>
      <w:r w:rsidRPr="00400524">
        <w:rPr>
          <w:rFonts w:ascii="Times New Roman" w:hAnsi="Times New Roman" w:cs="Times New Roman"/>
          <w:sz w:val="28"/>
          <w:szCs w:val="28"/>
        </w:rPr>
        <w:t>ін</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Донецьк</w:t>
      </w:r>
      <w:proofErr w:type="spellEnd"/>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[Дмитренко Л. Р.], 2010. - 399 с.</w:t>
      </w:r>
    </w:p>
    <w:p w:rsidR="00400524" w:rsidRPr="00400524" w:rsidRDefault="00400524" w:rsidP="00400524">
      <w:pPr>
        <w:pStyle w:val="21"/>
        <w:numPr>
          <w:ilvl w:val="0"/>
          <w:numId w:val="14"/>
        </w:numPr>
        <w:spacing w:after="0" w:line="240" w:lineRule="auto"/>
        <w:jc w:val="both"/>
        <w:rPr>
          <w:sz w:val="28"/>
          <w:szCs w:val="28"/>
        </w:rPr>
      </w:pPr>
      <w:proofErr w:type="spellStart"/>
      <w:r w:rsidRPr="00400524">
        <w:rPr>
          <w:sz w:val="28"/>
          <w:szCs w:val="28"/>
        </w:rPr>
        <w:t>Краснокутська</w:t>
      </w:r>
      <w:proofErr w:type="spellEnd"/>
      <w:r w:rsidRPr="00400524">
        <w:rPr>
          <w:sz w:val="28"/>
          <w:szCs w:val="28"/>
        </w:rPr>
        <w:t xml:space="preserve"> О.М. </w:t>
      </w:r>
      <w:proofErr w:type="spellStart"/>
      <w:r w:rsidRPr="00400524">
        <w:rPr>
          <w:sz w:val="28"/>
          <w:szCs w:val="28"/>
        </w:rPr>
        <w:t>Потенціал</w:t>
      </w:r>
      <w:proofErr w:type="spellEnd"/>
      <w:r w:rsidRPr="00400524">
        <w:rPr>
          <w:sz w:val="28"/>
          <w:szCs w:val="28"/>
        </w:rPr>
        <w:t xml:space="preserve"> </w:t>
      </w:r>
      <w:proofErr w:type="spellStart"/>
      <w:r w:rsidRPr="00400524">
        <w:rPr>
          <w:sz w:val="28"/>
          <w:szCs w:val="28"/>
        </w:rPr>
        <w:t>підприємства</w:t>
      </w:r>
      <w:proofErr w:type="spellEnd"/>
      <w:r w:rsidRPr="00400524">
        <w:rPr>
          <w:sz w:val="28"/>
          <w:szCs w:val="28"/>
        </w:rPr>
        <w:t xml:space="preserve">: </w:t>
      </w:r>
      <w:proofErr w:type="spellStart"/>
      <w:r w:rsidRPr="00400524">
        <w:rPr>
          <w:sz w:val="28"/>
          <w:szCs w:val="28"/>
        </w:rPr>
        <w:t>формування</w:t>
      </w:r>
      <w:proofErr w:type="spellEnd"/>
      <w:r w:rsidRPr="00400524">
        <w:rPr>
          <w:sz w:val="28"/>
          <w:szCs w:val="28"/>
        </w:rPr>
        <w:t xml:space="preserve"> та </w:t>
      </w:r>
      <w:proofErr w:type="spellStart"/>
      <w:r w:rsidRPr="00400524">
        <w:rPr>
          <w:sz w:val="28"/>
          <w:szCs w:val="28"/>
        </w:rPr>
        <w:t>оцінювання</w:t>
      </w:r>
      <w:proofErr w:type="spellEnd"/>
      <w:r w:rsidRPr="00400524">
        <w:rPr>
          <w:sz w:val="28"/>
          <w:szCs w:val="28"/>
        </w:rPr>
        <w:t xml:space="preserve">: </w:t>
      </w:r>
      <w:proofErr w:type="spellStart"/>
      <w:r w:rsidRPr="00400524">
        <w:rPr>
          <w:sz w:val="28"/>
          <w:szCs w:val="28"/>
        </w:rPr>
        <w:t>Навчальний</w:t>
      </w:r>
      <w:proofErr w:type="spellEnd"/>
      <w:r w:rsidRPr="00400524">
        <w:rPr>
          <w:sz w:val="28"/>
          <w:szCs w:val="28"/>
        </w:rPr>
        <w:t xml:space="preserve"> </w:t>
      </w:r>
      <w:proofErr w:type="spellStart"/>
      <w:r w:rsidRPr="00400524">
        <w:rPr>
          <w:sz w:val="28"/>
          <w:szCs w:val="28"/>
        </w:rPr>
        <w:t>посібник</w:t>
      </w:r>
      <w:proofErr w:type="spellEnd"/>
      <w:r w:rsidRPr="00400524">
        <w:rPr>
          <w:sz w:val="28"/>
          <w:szCs w:val="28"/>
        </w:rPr>
        <w:t xml:space="preserve">. – </w:t>
      </w:r>
      <w:proofErr w:type="spellStart"/>
      <w:r w:rsidRPr="00400524">
        <w:rPr>
          <w:sz w:val="28"/>
          <w:szCs w:val="28"/>
        </w:rPr>
        <w:t>К.:Центр</w:t>
      </w:r>
      <w:proofErr w:type="spellEnd"/>
      <w:r w:rsidRPr="00400524">
        <w:rPr>
          <w:sz w:val="28"/>
          <w:szCs w:val="28"/>
        </w:rPr>
        <w:t xml:space="preserve"> </w:t>
      </w:r>
      <w:proofErr w:type="spellStart"/>
      <w:r w:rsidRPr="00400524">
        <w:rPr>
          <w:sz w:val="28"/>
          <w:szCs w:val="28"/>
        </w:rPr>
        <w:t>навчальної</w:t>
      </w:r>
      <w:proofErr w:type="spellEnd"/>
      <w:r w:rsidRPr="00400524">
        <w:rPr>
          <w:sz w:val="28"/>
          <w:szCs w:val="28"/>
        </w:rPr>
        <w:t xml:space="preserve"> </w:t>
      </w:r>
      <w:proofErr w:type="spellStart"/>
      <w:r w:rsidRPr="00400524">
        <w:rPr>
          <w:sz w:val="28"/>
          <w:szCs w:val="28"/>
        </w:rPr>
        <w:t>літератури</w:t>
      </w:r>
      <w:proofErr w:type="spellEnd"/>
      <w:r w:rsidRPr="00400524">
        <w:rPr>
          <w:sz w:val="28"/>
          <w:szCs w:val="28"/>
        </w:rPr>
        <w:t xml:space="preserve">, 2005. </w:t>
      </w:r>
    </w:p>
    <w:p w:rsidR="00400524" w:rsidRPr="00400524" w:rsidRDefault="00400524" w:rsidP="00400524">
      <w:pPr>
        <w:pStyle w:val="21"/>
        <w:numPr>
          <w:ilvl w:val="0"/>
          <w:numId w:val="14"/>
        </w:numPr>
        <w:spacing w:after="0" w:line="240" w:lineRule="auto"/>
        <w:jc w:val="both"/>
        <w:rPr>
          <w:sz w:val="28"/>
          <w:szCs w:val="28"/>
        </w:rPr>
      </w:pPr>
      <w:proofErr w:type="spellStart"/>
      <w:r w:rsidRPr="00400524">
        <w:rPr>
          <w:sz w:val="28"/>
          <w:szCs w:val="28"/>
        </w:rPr>
        <w:t>Краснокутська</w:t>
      </w:r>
      <w:proofErr w:type="spellEnd"/>
      <w:r w:rsidRPr="00400524">
        <w:rPr>
          <w:sz w:val="28"/>
          <w:szCs w:val="28"/>
        </w:rPr>
        <w:t xml:space="preserve"> Н</w:t>
      </w:r>
      <w:r w:rsidRPr="00400524">
        <w:rPr>
          <w:sz w:val="28"/>
          <w:szCs w:val="28"/>
          <w:lang w:val="uk-UA"/>
        </w:rPr>
        <w:t>.</w:t>
      </w:r>
      <w:r w:rsidRPr="00400524">
        <w:rPr>
          <w:sz w:val="28"/>
          <w:szCs w:val="28"/>
        </w:rPr>
        <w:t xml:space="preserve"> С.</w:t>
      </w:r>
      <w:r w:rsidRPr="00400524">
        <w:rPr>
          <w:sz w:val="28"/>
          <w:szCs w:val="28"/>
          <w:lang w:val="uk-UA"/>
        </w:rPr>
        <w:t xml:space="preserve"> </w:t>
      </w:r>
      <w:proofErr w:type="spellStart"/>
      <w:r w:rsidRPr="00400524">
        <w:rPr>
          <w:sz w:val="28"/>
          <w:szCs w:val="28"/>
        </w:rPr>
        <w:t>Потенціал</w:t>
      </w:r>
      <w:proofErr w:type="spellEnd"/>
      <w:r w:rsidRPr="00400524">
        <w:rPr>
          <w:sz w:val="28"/>
          <w:szCs w:val="28"/>
        </w:rPr>
        <w:t xml:space="preserve"> </w:t>
      </w:r>
      <w:proofErr w:type="spellStart"/>
      <w:r w:rsidRPr="00400524">
        <w:rPr>
          <w:sz w:val="28"/>
          <w:szCs w:val="28"/>
        </w:rPr>
        <w:t>торговельного</w:t>
      </w:r>
      <w:proofErr w:type="spellEnd"/>
      <w:r w:rsidRPr="00400524">
        <w:rPr>
          <w:sz w:val="28"/>
          <w:szCs w:val="28"/>
        </w:rPr>
        <w:t xml:space="preserve"> </w:t>
      </w:r>
      <w:proofErr w:type="spellStart"/>
      <w:r w:rsidRPr="00400524">
        <w:rPr>
          <w:sz w:val="28"/>
          <w:szCs w:val="28"/>
        </w:rPr>
        <w:t>підприємства</w:t>
      </w:r>
      <w:proofErr w:type="spellEnd"/>
      <w:r w:rsidRPr="00400524">
        <w:rPr>
          <w:sz w:val="28"/>
          <w:szCs w:val="28"/>
        </w:rPr>
        <w:t xml:space="preserve">: </w:t>
      </w:r>
      <w:proofErr w:type="spellStart"/>
      <w:r w:rsidRPr="00400524">
        <w:rPr>
          <w:sz w:val="28"/>
          <w:szCs w:val="28"/>
        </w:rPr>
        <w:t>теорія</w:t>
      </w:r>
      <w:proofErr w:type="spellEnd"/>
      <w:r w:rsidRPr="00400524">
        <w:rPr>
          <w:sz w:val="28"/>
          <w:szCs w:val="28"/>
        </w:rPr>
        <w:t xml:space="preserve"> та </w:t>
      </w:r>
      <w:proofErr w:type="spellStart"/>
      <w:r w:rsidRPr="00400524">
        <w:rPr>
          <w:sz w:val="28"/>
          <w:szCs w:val="28"/>
        </w:rPr>
        <w:t>методологія</w:t>
      </w:r>
      <w:proofErr w:type="spellEnd"/>
      <w:r w:rsidRPr="00400524">
        <w:rPr>
          <w:sz w:val="28"/>
          <w:szCs w:val="28"/>
        </w:rPr>
        <w:t xml:space="preserve"> </w:t>
      </w:r>
      <w:proofErr w:type="spellStart"/>
      <w:r w:rsidRPr="00400524">
        <w:rPr>
          <w:sz w:val="28"/>
          <w:szCs w:val="28"/>
        </w:rPr>
        <w:t>дослідження</w:t>
      </w:r>
      <w:proofErr w:type="spellEnd"/>
      <w:r w:rsidRPr="00400524">
        <w:rPr>
          <w:sz w:val="28"/>
          <w:szCs w:val="28"/>
        </w:rPr>
        <w:t xml:space="preserve"> [Текст] : </w:t>
      </w:r>
      <w:proofErr w:type="spellStart"/>
      <w:r w:rsidRPr="00400524">
        <w:rPr>
          <w:sz w:val="28"/>
          <w:szCs w:val="28"/>
        </w:rPr>
        <w:t>монографія</w:t>
      </w:r>
      <w:proofErr w:type="spellEnd"/>
      <w:r w:rsidRPr="00400524">
        <w:rPr>
          <w:sz w:val="28"/>
          <w:szCs w:val="28"/>
        </w:rPr>
        <w:t xml:space="preserve"> / Н. С. </w:t>
      </w:r>
      <w:proofErr w:type="spellStart"/>
      <w:r w:rsidRPr="00400524">
        <w:rPr>
          <w:sz w:val="28"/>
          <w:szCs w:val="28"/>
        </w:rPr>
        <w:t>Краснокутська</w:t>
      </w:r>
      <w:proofErr w:type="spellEnd"/>
      <w:r w:rsidRPr="00400524">
        <w:rPr>
          <w:sz w:val="28"/>
          <w:szCs w:val="28"/>
        </w:rPr>
        <w:t xml:space="preserve"> ; </w:t>
      </w:r>
      <w:proofErr w:type="spellStart"/>
      <w:r w:rsidRPr="00400524">
        <w:rPr>
          <w:sz w:val="28"/>
          <w:szCs w:val="28"/>
        </w:rPr>
        <w:t>Київ</w:t>
      </w:r>
      <w:proofErr w:type="spellEnd"/>
      <w:r w:rsidRPr="00400524">
        <w:rPr>
          <w:sz w:val="28"/>
          <w:szCs w:val="28"/>
        </w:rPr>
        <w:t>. нац. торг.-</w:t>
      </w:r>
      <w:proofErr w:type="spellStart"/>
      <w:r w:rsidRPr="00400524">
        <w:rPr>
          <w:sz w:val="28"/>
          <w:szCs w:val="28"/>
        </w:rPr>
        <w:t>екон</w:t>
      </w:r>
      <w:proofErr w:type="spellEnd"/>
      <w:r w:rsidRPr="00400524">
        <w:rPr>
          <w:sz w:val="28"/>
          <w:szCs w:val="28"/>
        </w:rPr>
        <w:t xml:space="preserve">. ун-т. - Х. : </w:t>
      </w:r>
      <w:proofErr w:type="spellStart"/>
      <w:r w:rsidRPr="00400524">
        <w:rPr>
          <w:sz w:val="28"/>
          <w:szCs w:val="28"/>
        </w:rPr>
        <w:t>Харк</w:t>
      </w:r>
      <w:proofErr w:type="spellEnd"/>
      <w:r w:rsidRPr="00400524">
        <w:rPr>
          <w:sz w:val="28"/>
          <w:szCs w:val="28"/>
        </w:rPr>
        <w:t xml:space="preserve">. </w:t>
      </w:r>
      <w:proofErr w:type="spellStart"/>
      <w:r w:rsidRPr="00400524">
        <w:rPr>
          <w:sz w:val="28"/>
          <w:szCs w:val="28"/>
        </w:rPr>
        <w:t>держ</w:t>
      </w:r>
      <w:proofErr w:type="spellEnd"/>
      <w:r w:rsidRPr="00400524">
        <w:rPr>
          <w:sz w:val="28"/>
          <w:szCs w:val="28"/>
        </w:rPr>
        <w:t xml:space="preserve">. ун-т </w:t>
      </w:r>
      <w:proofErr w:type="spellStart"/>
      <w:r w:rsidRPr="00400524">
        <w:rPr>
          <w:sz w:val="28"/>
          <w:szCs w:val="28"/>
        </w:rPr>
        <w:t>харчування</w:t>
      </w:r>
      <w:proofErr w:type="spellEnd"/>
      <w:r w:rsidRPr="00400524">
        <w:rPr>
          <w:sz w:val="28"/>
          <w:szCs w:val="28"/>
        </w:rPr>
        <w:t xml:space="preserve"> та </w:t>
      </w:r>
      <w:proofErr w:type="spellStart"/>
      <w:r w:rsidRPr="00400524">
        <w:rPr>
          <w:sz w:val="28"/>
          <w:szCs w:val="28"/>
        </w:rPr>
        <w:t>торгівлі</w:t>
      </w:r>
      <w:proofErr w:type="spellEnd"/>
      <w:r w:rsidRPr="00400524">
        <w:rPr>
          <w:sz w:val="28"/>
          <w:szCs w:val="28"/>
        </w:rPr>
        <w:t>, 2010. - 247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proofErr w:type="spellStart"/>
      <w:r w:rsidRPr="00400524">
        <w:rPr>
          <w:rFonts w:ascii="Times New Roman" w:hAnsi="Times New Roman" w:cs="Times New Roman"/>
          <w:sz w:val="28"/>
          <w:szCs w:val="28"/>
        </w:rPr>
        <w:t>Коупленд</w:t>
      </w:r>
      <w:proofErr w:type="spellEnd"/>
      <w:r w:rsidRPr="00400524">
        <w:rPr>
          <w:rFonts w:ascii="Times New Roman" w:hAnsi="Times New Roman" w:cs="Times New Roman"/>
          <w:sz w:val="28"/>
          <w:szCs w:val="28"/>
        </w:rPr>
        <w:t xml:space="preserve"> Том, </w:t>
      </w:r>
      <w:proofErr w:type="spellStart"/>
      <w:r w:rsidRPr="00400524">
        <w:rPr>
          <w:rFonts w:ascii="Times New Roman" w:hAnsi="Times New Roman" w:cs="Times New Roman"/>
          <w:sz w:val="28"/>
          <w:szCs w:val="28"/>
        </w:rPr>
        <w:t>Коллер</w:t>
      </w:r>
      <w:proofErr w:type="spellEnd"/>
      <w:r w:rsidRPr="00400524">
        <w:rPr>
          <w:rFonts w:ascii="Times New Roman" w:hAnsi="Times New Roman" w:cs="Times New Roman"/>
          <w:sz w:val="28"/>
          <w:szCs w:val="28"/>
        </w:rPr>
        <w:t xml:space="preserve"> Тим, </w:t>
      </w:r>
      <w:proofErr w:type="spellStart"/>
      <w:r w:rsidRPr="00400524">
        <w:rPr>
          <w:rFonts w:ascii="Times New Roman" w:hAnsi="Times New Roman" w:cs="Times New Roman"/>
          <w:sz w:val="28"/>
          <w:szCs w:val="28"/>
        </w:rPr>
        <w:t>Муррин</w:t>
      </w:r>
      <w:proofErr w:type="spellEnd"/>
      <w:r w:rsidRPr="00400524">
        <w:rPr>
          <w:rFonts w:ascii="Times New Roman" w:hAnsi="Times New Roman" w:cs="Times New Roman"/>
          <w:sz w:val="28"/>
          <w:szCs w:val="28"/>
        </w:rPr>
        <w:t xml:space="preserve"> Джек. Стоимость компаний: оценка и управление</w:t>
      </w:r>
      <w:proofErr w:type="gramStart"/>
      <w:r w:rsidRPr="00400524">
        <w:rPr>
          <w:rFonts w:ascii="Times New Roman" w:hAnsi="Times New Roman" w:cs="Times New Roman"/>
          <w:sz w:val="28"/>
          <w:szCs w:val="28"/>
        </w:rPr>
        <w:t xml:space="preserve"> / П</w:t>
      </w:r>
      <w:proofErr w:type="gramEnd"/>
      <w:r w:rsidRPr="00400524">
        <w:rPr>
          <w:rFonts w:ascii="Times New Roman" w:hAnsi="Times New Roman" w:cs="Times New Roman"/>
          <w:sz w:val="28"/>
          <w:szCs w:val="28"/>
        </w:rPr>
        <w:t xml:space="preserve">ер. с англ. = </w:t>
      </w:r>
      <w:proofErr w:type="spellStart"/>
      <w:r w:rsidRPr="00400524">
        <w:rPr>
          <w:rFonts w:ascii="Times New Roman" w:hAnsi="Times New Roman" w:cs="Times New Roman"/>
          <w:sz w:val="28"/>
          <w:szCs w:val="28"/>
        </w:rPr>
        <w:t>М.:Олимп-Бизнес</w:t>
      </w:r>
      <w:proofErr w:type="spellEnd"/>
      <w:r w:rsidRPr="00400524">
        <w:rPr>
          <w:rFonts w:ascii="Times New Roman" w:hAnsi="Times New Roman" w:cs="Times New Roman"/>
          <w:sz w:val="28"/>
          <w:szCs w:val="28"/>
        </w:rPr>
        <w:t>, 1999. –576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lang w:val="uk-UA"/>
        </w:rPr>
        <w:lastRenderedPageBreak/>
        <w:t>Коласс</w:t>
      </w:r>
      <w:proofErr w:type="spellEnd"/>
      <w:r w:rsidRPr="00400524">
        <w:rPr>
          <w:rFonts w:ascii="Times New Roman" w:hAnsi="Times New Roman" w:cs="Times New Roman"/>
          <w:sz w:val="28"/>
          <w:szCs w:val="28"/>
          <w:lang w:val="uk-UA"/>
        </w:rPr>
        <w:t xml:space="preserve"> Б. </w:t>
      </w:r>
      <w:proofErr w:type="spellStart"/>
      <w:r w:rsidRPr="00400524">
        <w:rPr>
          <w:rFonts w:ascii="Times New Roman" w:hAnsi="Times New Roman" w:cs="Times New Roman"/>
          <w:sz w:val="28"/>
          <w:szCs w:val="28"/>
          <w:lang w:val="uk-UA"/>
        </w:rPr>
        <w:t>Управление</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финансовой</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деятельностью</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предприятия</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Проблемы</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концепции</w:t>
      </w:r>
      <w:proofErr w:type="spellEnd"/>
      <w:r w:rsidRPr="00400524">
        <w:rPr>
          <w:rFonts w:ascii="Times New Roman" w:hAnsi="Times New Roman" w:cs="Times New Roman"/>
          <w:sz w:val="28"/>
          <w:szCs w:val="28"/>
          <w:lang w:val="uk-UA"/>
        </w:rPr>
        <w:t xml:space="preserve"> и </w:t>
      </w:r>
      <w:proofErr w:type="spellStart"/>
      <w:r w:rsidRPr="00400524">
        <w:rPr>
          <w:rFonts w:ascii="Times New Roman" w:hAnsi="Times New Roman" w:cs="Times New Roman"/>
          <w:sz w:val="28"/>
          <w:szCs w:val="28"/>
          <w:lang w:val="uk-UA"/>
        </w:rPr>
        <w:t>методы</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Учеб</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пособие</w:t>
      </w:r>
      <w:proofErr w:type="spellEnd"/>
      <w:r w:rsidRPr="00400524">
        <w:rPr>
          <w:rFonts w:ascii="Times New Roman" w:hAnsi="Times New Roman" w:cs="Times New Roman"/>
          <w:sz w:val="28"/>
          <w:szCs w:val="28"/>
          <w:lang w:val="uk-UA"/>
        </w:rPr>
        <w:t xml:space="preserve"> / Пер. с </w:t>
      </w:r>
      <w:proofErr w:type="spellStart"/>
      <w:r w:rsidRPr="00400524">
        <w:rPr>
          <w:rFonts w:ascii="Times New Roman" w:hAnsi="Times New Roman" w:cs="Times New Roman"/>
          <w:sz w:val="28"/>
          <w:szCs w:val="28"/>
          <w:lang w:val="uk-UA"/>
        </w:rPr>
        <w:t>франц</w:t>
      </w:r>
      <w:proofErr w:type="spellEnd"/>
      <w:r w:rsidRPr="00400524">
        <w:rPr>
          <w:rFonts w:ascii="Times New Roman" w:hAnsi="Times New Roman" w:cs="Times New Roman"/>
          <w:sz w:val="28"/>
          <w:szCs w:val="28"/>
          <w:lang w:val="uk-UA"/>
        </w:rPr>
        <w:t>.;</w:t>
      </w:r>
      <w:proofErr w:type="spellStart"/>
      <w:r w:rsidRPr="00400524">
        <w:rPr>
          <w:rFonts w:ascii="Times New Roman" w:hAnsi="Times New Roman" w:cs="Times New Roman"/>
          <w:sz w:val="28"/>
          <w:szCs w:val="28"/>
          <w:lang w:val="uk-UA"/>
        </w:rPr>
        <w:t>Под</w:t>
      </w:r>
      <w:proofErr w:type="spellEnd"/>
      <w:r w:rsidRPr="00400524">
        <w:rPr>
          <w:rFonts w:ascii="Times New Roman" w:hAnsi="Times New Roman" w:cs="Times New Roman"/>
          <w:sz w:val="28"/>
          <w:szCs w:val="28"/>
          <w:lang w:val="uk-UA"/>
        </w:rPr>
        <w:t xml:space="preserve"> ред. Проф. Я.В. Соколова. –М.:</w:t>
      </w:r>
      <w:proofErr w:type="spellStart"/>
      <w:r w:rsidRPr="00400524">
        <w:rPr>
          <w:rFonts w:ascii="Times New Roman" w:hAnsi="Times New Roman" w:cs="Times New Roman"/>
          <w:sz w:val="28"/>
          <w:szCs w:val="28"/>
          <w:lang w:val="uk-UA"/>
        </w:rPr>
        <w:t>Финансы</w:t>
      </w:r>
      <w:proofErr w:type="spellEnd"/>
      <w:r w:rsidRPr="00400524">
        <w:rPr>
          <w:rFonts w:ascii="Times New Roman" w:hAnsi="Times New Roman" w:cs="Times New Roman"/>
          <w:sz w:val="28"/>
          <w:szCs w:val="28"/>
          <w:lang w:val="uk-UA"/>
        </w:rPr>
        <w:t>:ЮНИТИ, 1997. – 596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Кирчата</w:t>
      </w:r>
      <w:proofErr w:type="spellEnd"/>
      <w:r w:rsidRPr="00400524">
        <w:rPr>
          <w:rFonts w:ascii="Times New Roman" w:hAnsi="Times New Roman" w:cs="Times New Roman"/>
          <w:sz w:val="28"/>
          <w:szCs w:val="28"/>
        </w:rPr>
        <w:t xml:space="preserve"> І.М.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конкурентоспроможністю</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в глобальному </w:t>
      </w:r>
      <w:proofErr w:type="spellStart"/>
      <w:r w:rsidRPr="00400524">
        <w:rPr>
          <w:rFonts w:ascii="Times New Roman" w:hAnsi="Times New Roman" w:cs="Times New Roman"/>
          <w:sz w:val="28"/>
          <w:szCs w:val="28"/>
        </w:rPr>
        <w:t>середовищі</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І.М. </w:t>
      </w:r>
      <w:proofErr w:type="spellStart"/>
      <w:r w:rsidRPr="00400524">
        <w:rPr>
          <w:rFonts w:ascii="Times New Roman" w:hAnsi="Times New Roman" w:cs="Times New Roman"/>
          <w:sz w:val="28"/>
          <w:szCs w:val="28"/>
        </w:rPr>
        <w:t>Кирчата</w:t>
      </w:r>
      <w:proofErr w:type="spellEnd"/>
      <w:r w:rsidRPr="00400524">
        <w:rPr>
          <w:rFonts w:ascii="Times New Roman" w:hAnsi="Times New Roman" w:cs="Times New Roman"/>
          <w:sz w:val="28"/>
          <w:szCs w:val="28"/>
        </w:rPr>
        <w:t xml:space="preserve">, Г.В. </w:t>
      </w:r>
      <w:proofErr w:type="spellStart"/>
      <w:r w:rsidRPr="00400524">
        <w:rPr>
          <w:rFonts w:ascii="Times New Roman" w:hAnsi="Times New Roman" w:cs="Times New Roman"/>
          <w:sz w:val="28"/>
          <w:szCs w:val="28"/>
        </w:rPr>
        <w:t>Поясник</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Харк</w:t>
      </w:r>
      <w:proofErr w:type="spellEnd"/>
      <w:r w:rsidRPr="00400524">
        <w:rPr>
          <w:rFonts w:ascii="Times New Roman" w:hAnsi="Times New Roman" w:cs="Times New Roman"/>
          <w:sz w:val="28"/>
          <w:szCs w:val="28"/>
        </w:rPr>
        <w:t xml:space="preserve">. нац. </w:t>
      </w:r>
      <w:proofErr w:type="spellStart"/>
      <w:r w:rsidRPr="00400524">
        <w:rPr>
          <w:rFonts w:ascii="Times New Roman" w:hAnsi="Times New Roman" w:cs="Times New Roman"/>
          <w:sz w:val="28"/>
          <w:szCs w:val="28"/>
        </w:rPr>
        <w:t>автомоб</w:t>
      </w:r>
      <w:proofErr w:type="spellEnd"/>
      <w:r w:rsidRPr="00400524">
        <w:rPr>
          <w:rFonts w:ascii="Times New Roman" w:hAnsi="Times New Roman" w:cs="Times New Roman"/>
          <w:sz w:val="28"/>
          <w:szCs w:val="28"/>
        </w:rPr>
        <w:t>.-дор. ун-т. — Х., 2009. — 160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color w:val="000000"/>
          <w:sz w:val="28"/>
          <w:szCs w:val="28"/>
        </w:rPr>
        <w:t xml:space="preserve"> </w:t>
      </w:r>
      <w:r w:rsidRPr="00400524">
        <w:rPr>
          <w:rFonts w:ascii="Times New Roman" w:hAnsi="Times New Roman" w:cs="Times New Roman"/>
          <w:iCs/>
          <w:color w:val="000000"/>
          <w:sz w:val="28"/>
          <w:szCs w:val="28"/>
        </w:rPr>
        <w:t xml:space="preserve">Лапин Е.В. </w:t>
      </w:r>
      <w:r w:rsidRPr="00400524">
        <w:rPr>
          <w:rFonts w:ascii="Times New Roman" w:hAnsi="Times New Roman" w:cs="Times New Roman"/>
          <w:color w:val="000000"/>
          <w:sz w:val="28"/>
          <w:szCs w:val="28"/>
        </w:rPr>
        <w:t xml:space="preserve">Экономический потенциал предприятия: Монография. </w:t>
      </w:r>
      <w:proofErr w:type="gramStart"/>
      <w:r w:rsidRPr="00400524">
        <w:rPr>
          <w:rFonts w:ascii="Times New Roman" w:hAnsi="Times New Roman" w:cs="Times New Roman"/>
          <w:color w:val="000000"/>
          <w:sz w:val="28"/>
          <w:szCs w:val="28"/>
        </w:rPr>
        <w:t>-С</w:t>
      </w:r>
      <w:proofErr w:type="gramEnd"/>
      <w:r w:rsidRPr="00400524">
        <w:rPr>
          <w:rFonts w:ascii="Times New Roman" w:hAnsi="Times New Roman" w:cs="Times New Roman"/>
          <w:color w:val="000000"/>
          <w:sz w:val="28"/>
          <w:szCs w:val="28"/>
        </w:rPr>
        <w:t>умы: ИТД «Университетская книга», 2002.</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Лук'янченко</w:t>
      </w:r>
      <w:proofErr w:type="spellEnd"/>
      <w:r w:rsidRPr="00400524">
        <w:rPr>
          <w:rFonts w:ascii="Times New Roman" w:hAnsi="Times New Roman" w:cs="Times New Roman"/>
          <w:sz w:val="28"/>
          <w:szCs w:val="28"/>
        </w:rPr>
        <w:t xml:space="preserve"> Н. Д.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розвитком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інноваційної</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праці</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теорія</w:t>
      </w:r>
      <w:proofErr w:type="spellEnd"/>
      <w:r w:rsidRPr="00400524">
        <w:rPr>
          <w:rFonts w:ascii="Times New Roman" w:hAnsi="Times New Roman" w:cs="Times New Roman"/>
          <w:sz w:val="28"/>
          <w:szCs w:val="28"/>
        </w:rPr>
        <w:t xml:space="preserve"> та практика: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Н. Д. </w:t>
      </w:r>
      <w:proofErr w:type="spellStart"/>
      <w:r w:rsidRPr="00400524">
        <w:rPr>
          <w:rFonts w:ascii="Times New Roman" w:hAnsi="Times New Roman" w:cs="Times New Roman"/>
          <w:sz w:val="28"/>
          <w:szCs w:val="28"/>
        </w:rPr>
        <w:t>Лук'янченко</w:t>
      </w:r>
      <w:proofErr w:type="spellEnd"/>
      <w:r w:rsidRPr="00400524">
        <w:rPr>
          <w:rFonts w:ascii="Times New Roman" w:hAnsi="Times New Roman" w:cs="Times New Roman"/>
          <w:sz w:val="28"/>
          <w:szCs w:val="28"/>
        </w:rPr>
        <w:t xml:space="preserve">, С. Ю. </w:t>
      </w:r>
      <w:proofErr w:type="spellStart"/>
      <w:r w:rsidRPr="00400524">
        <w:rPr>
          <w:rFonts w:ascii="Times New Roman" w:hAnsi="Times New Roman" w:cs="Times New Roman"/>
          <w:sz w:val="28"/>
          <w:szCs w:val="28"/>
        </w:rPr>
        <w:t>Бунтовський</w:t>
      </w:r>
      <w:proofErr w:type="spellEnd"/>
      <w:r w:rsidRPr="00400524">
        <w:rPr>
          <w:rFonts w:ascii="Times New Roman" w:hAnsi="Times New Roman" w:cs="Times New Roman"/>
          <w:sz w:val="28"/>
          <w:szCs w:val="28"/>
        </w:rPr>
        <w:t xml:space="preserve"> ; МОНМС </w:t>
      </w:r>
      <w:proofErr w:type="spellStart"/>
      <w:r w:rsidRPr="00400524">
        <w:rPr>
          <w:rFonts w:ascii="Times New Roman" w:hAnsi="Times New Roman" w:cs="Times New Roman"/>
          <w:sz w:val="28"/>
          <w:szCs w:val="28"/>
        </w:rPr>
        <w:t>України</w:t>
      </w:r>
      <w:proofErr w:type="spellEnd"/>
      <w:r w:rsidRPr="00400524">
        <w:rPr>
          <w:rFonts w:ascii="Times New Roman" w:hAnsi="Times New Roman" w:cs="Times New Roman"/>
          <w:sz w:val="28"/>
          <w:szCs w:val="28"/>
        </w:rPr>
        <w:t>, Донец</w:t>
      </w:r>
      <w:proofErr w:type="gramStart"/>
      <w:r w:rsidRPr="00400524">
        <w:rPr>
          <w:rFonts w:ascii="Times New Roman" w:hAnsi="Times New Roman" w:cs="Times New Roman"/>
          <w:sz w:val="28"/>
          <w:szCs w:val="28"/>
        </w:rPr>
        <w:t>.</w:t>
      </w:r>
      <w:proofErr w:type="gramEnd"/>
      <w:r w:rsidRPr="00400524">
        <w:rPr>
          <w:rFonts w:ascii="Times New Roman" w:hAnsi="Times New Roman" w:cs="Times New Roman"/>
          <w:sz w:val="28"/>
          <w:szCs w:val="28"/>
        </w:rPr>
        <w:t xml:space="preserve"> </w:t>
      </w:r>
      <w:proofErr w:type="gramStart"/>
      <w:r w:rsidRPr="00400524">
        <w:rPr>
          <w:rFonts w:ascii="Times New Roman" w:hAnsi="Times New Roman" w:cs="Times New Roman"/>
          <w:sz w:val="28"/>
          <w:szCs w:val="28"/>
        </w:rPr>
        <w:t>н</w:t>
      </w:r>
      <w:proofErr w:type="gramEnd"/>
      <w:r w:rsidRPr="00400524">
        <w:rPr>
          <w:rFonts w:ascii="Times New Roman" w:hAnsi="Times New Roman" w:cs="Times New Roman"/>
          <w:sz w:val="28"/>
          <w:szCs w:val="28"/>
        </w:rPr>
        <w:t xml:space="preserve">ац. ун-т. — </w:t>
      </w:r>
      <w:proofErr w:type="spellStart"/>
      <w:r w:rsidRPr="00400524">
        <w:rPr>
          <w:rFonts w:ascii="Times New Roman" w:hAnsi="Times New Roman" w:cs="Times New Roman"/>
          <w:sz w:val="28"/>
          <w:szCs w:val="28"/>
        </w:rPr>
        <w:t>Донецьк</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ДонНУ</w:t>
      </w:r>
      <w:proofErr w:type="spellEnd"/>
      <w:r w:rsidRPr="00400524">
        <w:rPr>
          <w:rFonts w:ascii="Times New Roman" w:hAnsi="Times New Roman" w:cs="Times New Roman"/>
          <w:sz w:val="28"/>
          <w:szCs w:val="28"/>
        </w:rPr>
        <w:t>, 2011. — 168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lang w:val="uk-UA"/>
        </w:rPr>
        <w:t>Менар</w:t>
      </w:r>
      <w:proofErr w:type="spellEnd"/>
      <w:r w:rsidRPr="00400524">
        <w:rPr>
          <w:rFonts w:ascii="Times New Roman" w:hAnsi="Times New Roman" w:cs="Times New Roman"/>
          <w:sz w:val="28"/>
          <w:szCs w:val="28"/>
          <w:lang w:val="uk-UA"/>
        </w:rPr>
        <w:t xml:space="preserve"> К. </w:t>
      </w:r>
      <w:proofErr w:type="spellStart"/>
      <w:r w:rsidRPr="00400524">
        <w:rPr>
          <w:rFonts w:ascii="Times New Roman" w:hAnsi="Times New Roman" w:cs="Times New Roman"/>
          <w:sz w:val="28"/>
          <w:szCs w:val="28"/>
          <w:lang w:val="uk-UA"/>
        </w:rPr>
        <w:t>Экономика</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организаций</w:t>
      </w:r>
      <w:proofErr w:type="spellEnd"/>
      <w:r w:rsidRPr="00400524">
        <w:rPr>
          <w:rFonts w:ascii="Times New Roman" w:hAnsi="Times New Roman" w:cs="Times New Roman"/>
          <w:sz w:val="28"/>
          <w:szCs w:val="28"/>
          <w:lang w:val="uk-UA"/>
        </w:rPr>
        <w:t xml:space="preserve"> / Пер. с </w:t>
      </w:r>
      <w:proofErr w:type="spellStart"/>
      <w:r w:rsidRPr="00400524">
        <w:rPr>
          <w:rFonts w:ascii="Times New Roman" w:hAnsi="Times New Roman" w:cs="Times New Roman"/>
          <w:sz w:val="28"/>
          <w:szCs w:val="28"/>
          <w:lang w:val="uk-UA"/>
        </w:rPr>
        <w:t>франц</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Под</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ред.А.Г</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Худокормова.-</w:t>
      </w:r>
      <w:proofErr w:type="spellEnd"/>
      <w:r w:rsidRPr="00400524">
        <w:rPr>
          <w:rFonts w:ascii="Times New Roman" w:hAnsi="Times New Roman" w:cs="Times New Roman"/>
          <w:sz w:val="28"/>
          <w:szCs w:val="28"/>
          <w:lang w:val="uk-UA"/>
        </w:rPr>
        <w:t xml:space="preserve"> М.:ИНФРА-М, 1996. – 160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rPr>
        <w:t>Миронова Л</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Г</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трудовим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потенціалом</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на </w:t>
      </w:r>
      <w:proofErr w:type="spellStart"/>
      <w:r w:rsidRPr="00400524">
        <w:rPr>
          <w:rFonts w:ascii="Times New Roman" w:hAnsi="Times New Roman" w:cs="Times New Roman"/>
          <w:sz w:val="28"/>
          <w:szCs w:val="28"/>
        </w:rPr>
        <w:t>основі</w:t>
      </w:r>
      <w:proofErr w:type="spellEnd"/>
      <w:r w:rsidRPr="00400524">
        <w:rPr>
          <w:rFonts w:ascii="Times New Roman" w:hAnsi="Times New Roman" w:cs="Times New Roman"/>
          <w:sz w:val="28"/>
          <w:szCs w:val="28"/>
        </w:rPr>
        <w:t xml:space="preserve"> рейтингового </w:t>
      </w:r>
      <w:proofErr w:type="spellStart"/>
      <w:r w:rsidRPr="00400524">
        <w:rPr>
          <w:rFonts w:ascii="Times New Roman" w:hAnsi="Times New Roman" w:cs="Times New Roman"/>
          <w:sz w:val="28"/>
          <w:szCs w:val="28"/>
        </w:rPr>
        <w:t>підходу</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Л. Г. Миронова ; </w:t>
      </w:r>
      <w:proofErr w:type="spellStart"/>
      <w:r w:rsidRPr="00400524">
        <w:rPr>
          <w:rFonts w:ascii="Times New Roman" w:hAnsi="Times New Roman" w:cs="Times New Roman"/>
          <w:sz w:val="28"/>
          <w:szCs w:val="28"/>
        </w:rPr>
        <w:t>Класич</w:t>
      </w:r>
      <w:proofErr w:type="spellEnd"/>
      <w:r w:rsidRPr="00400524">
        <w:rPr>
          <w:rFonts w:ascii="Times New Roman" w:hAnsi="Times New Roman" w:cs="Times New Roman"/>
          <w:sz w:val="28"/>
          <w:szCs w:val="28"/>
        </w:rPr>
        <w:t xml:space="preserve">. приват. ун-т. - </w:t>
      </w:r>
      <w:proofErr w:type="spellStart"/>
      <w:r w:rsidRPr="00400524">
        <w:rPr>
          <w:rFonts w:ascii="Times New Roman" w:hAnsi="Times New Roman" w:cs="Times New Roman"/>
          <w:sz w:val="28"/>
          <w:szCs w:val="28"/>
        </w:rPr>
        <w:t>Запоріжжя</w:t>
      </w:r>
      <w:proofErr w:type="spellEnd"/>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Класич</w:t>
      </w:r>
      <w:proofErr w:type="spellEnd"/>
      <w:r w:rsidRPr="00400524">
        <w:rPr>
          <w:rFonts w:ascii="Times New Roman" w:hAnsi="Times New Roman" w:cs="Times New Roman"/>
          <w:sz w:val="28"/>
          <w:szCs w:val="28"/>
        </w:rPr>
        <w:t>. приват. ун-т, 2011. - 244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Мізюк</w:t>
      </w:r>
      <w:proofErr w:type="spellEnd"/>
      <w:r w:rsidRPr="00400524">
        <w:rPr>
          <w:rFonts w:ascii="Times New Roman" w:hAnsi="Times New Roman" w:cs="Times New Roman"/>
          <w:sz w:val="28"/>
          <w:szCs w:val="28"/>
        </w:rPr>
        <w:t xml:space="preserve"> Б</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М</w:t>
      </w:r>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rPr>
        <w:t>Економічний</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торговельного</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 структура, </w:t>
      </w:r>
      <w:proofErr w:type="spellStart"/>
      <w:r w:rsidRPr="00400524">
        <w:rPr>
          <w:rFonts w:ascii="Times New Roman" w:hAnsi="Times New Roman" w:cs="Times New Roman"/>
          <w:sz w:val="28"/>
          <w:szCs w:val="28"/>
        </w:rPr>
        <w:t>оптимізація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стратегічне</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Мізюк</w:t>
      </w:r>
      <w:proofErr w:type="spellEnd"/>
      <w:r w:rsidRPr="00400524">
        <w:rPr>
          <w:rFonts w:ascii="Times New Roman" w:hAnsi="Times New Roman" w:cs="Times New Roman"/>
          <w:sz w:val="28"/>
          <w:szCs w:val="28"/>
        </w:rPr>
        <w:t xml:space="preserve"> Б. М., </w:t>
      </w:r>
      <w:proofErr w:type="spellStart"/>
      <w:r w:rsidRPr="00400524">
        <w:rPr>
          <w:rFonts w:ascii="Times New Roman" w:hAnsi="Times New Roman" w:cs="Times New Roman"/>
          <w:sz w:val="28"/>
          <w:szCs w:val="28"/>
        </w:rPr>
        <w:t>Ільчук</w:t>
      </w:r>
      <w:proofErr w:type="spellEnd"/>
      <w:r w:rsidRPr="00400524">
        <w:rPr>
          <w:rFonts w:ascii="Times New Roman" w:hAnsi="Times New Roman" w:cs="Times New Roman"/>
          <w:sz w:val="28"/>
          <w:szCs w:val="28"/>
        </w:rPr>
        <w:t xml:space="preserve"> О. О., Дуда С. Т. ; </w:t>
      </w:r>
      <w:proofErr w:type="spellStart"/>
      <w:r w:rsidRPr="00400524">
        <w:rPr>
          <w:rFonts w:ascii="Times New Roman" w:hAnsi="Times New Roman" w:cs="Times New Roman"/>
          <w:sz w:val="28"/>
          <w:szCs w:val="28"/>
        </w:rPr>
        <w:t>Укоопспілка</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Львів</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комерц</w:t>
      </w:r>
      <w:proofErr w:type="spellEnd"/>
      <w:r w:rsidRPr="00400524">
        <w:rPr>
          <w:rFonts w:ascii="Times New Roman" w:hAnsi="Times New Roman" w:cs="Times New Roman"/>
          <w:sz w:val="28"/>
          <w:szCs w:val="28"/>
        </w:rPr>
        <w:t xml:space="preserve">. акад. - Л. : Вид-во </w:t>
      </w:r>
      <w:proofErr w:type="spellStart"/>
      <w:r w:rsidRPr="00400524">
        <w:rPr>
          <w:rFonts w:ascii="Times New Roman" w:hAnsi="Times New Roman" w:cs="Times New Roman"/>
          <w:sz w:val="28"/>
          <w:szCs w:val="28"/>
        </w:rPr>
        <w:t>Львів</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комерц</w:t>
      </w:r>
      <w:proofErr w:type="spellEnd"/>
      <w:r w:rsidRPr="00400524">
        <w:rPr>
          <w:rFonts w:ascii="Times New Roman" w:hAnsi="Times New Roman" w:cs="Times New Roman"/>
          <w:sz w:val="28"/>
          <w:szCs w:val="28"/>
        </w:rPr>
        <w:t>. акад., 2011. - 260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lang w:val="uk-UA"/>
        </w:rPr>
        <w:t xml:space="preserve"> Мойсеєнко І.П.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інтелектуальним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потенціалом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І.П. </w:t>
      </w:r>
      <w:proofErr w:type="spellStart"/>
      <w:r w:rsidRPr="00400524">
        <w:rPr>
          <w:rFonts w:ascii="Times New Roman" w:hAnsi="Times New Roman" w:cs="Times New Roman"/>
          <w:sz w:val="28"/>
          <w:szCs w:val="28"/>
        </w:rPr>
        <w:t>Мойсеєнко</w:t>
      </w:r>
      <w:proofErr w:type="spellEnd"/>
      <w:r w:rsidRPr="00400524">
        <w:rPr>
          <w:rFonts w:ascii="Times New Roman" w:hAnsi="Times New Roman" w:cs="Times New Roman"/>
          <w:sz w:val="28"/>
          <w:szCs w:val="28"/>
        </w:rPr>
        <w:t>. — Л.: Аверс, 2007. — 303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rPr>
        <w:t>Мороз Ю</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Ю.</w:t>
      </w:r>
      <w:r w:rsidRPr="00400524">
        <w:rPr>
          <w:rFonts w:ascii="Times New Roman" w:hAnsi="Times New Roman" w:cs="Times New Roman"/>
          <w:sz w:val="28"/>
          <w:szCs w:val="28"/>
          <w:lang w:val="uk-UA"/>
        </w:rPr>
        <w:t xml:space="preserve"> </w:t>
      </w:r>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Моніторинг</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економічного</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потенціалу</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теорія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методологія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організація</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Ю. Ю. Мороз ; Житомир. нац. </w:t>
      </w:r>
      <w:proofErr w:type="spellStart"/>
      <w:r w:rsidRPr="00400524">
        <w:rPr>
          <w:rFonts w:ascii="Times New Roman" w:hAnsi="Times New Roman" w:cs="Times New Roman"/>
          <w:sz w:val="28"/>
          <w:szCs w:val="28"/>
        </w:rPr>
        <w:t>агроекол</w:t>
      </w:r>
      <w:proofErr w:type="spellEnd"/>
      <w:r w:rsidRPr="00400524">
        <w:rPr>
          <w:rFonts w:ascii="Times New Roman" w:hAnsi="Times New Roman" w:cs="Times New Roman"/>
          <w:sz w:val="28"/>
          <w:szCs w:val="28"/>
        </w:rPr>
        <w:t>. ун-т. - Житомир</w:t>
      </w:r>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Кузьмін</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Дн.Л</w:t>
      </w:r>
      <w:proofErr w:type="spellEnd"/>
      <w:r w:rsidRPr="00400524">
        <w:rPr>
          <w:rFonts w:ascii="Times New Roman" w:hAnsi="Times New Roman" w:cs="Times New Roman"/>
          <w:sz w:val="28"/>
          <w:szCs w:val="28"/>
        </w:rPr>
        <w:t>., 2010. - 328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rPr>
        <w:t>Мороз Ю</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Ю.</w:t>
      </w:r>
      <w:r w:rsidRPr="00400524">
        <w:rPr>
          <w:rFonts w:ascii="Times New Roman" w:hAnsi="Times New Roman" w:cs="Times New Roman"/>
          <w:sz w:val="28"/>
          <w:szCs w:val="28"/>
          <w:lang w:val="uk-UA"/>
        </w:rPr>
        <w:t xml:space="preserve"> </w:t>
      </w:r>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Обл</w:t>
      </w:r>
      <w:proofErr w:type="gramEnd"/>
      <w:r w:rsidRPr="00400524">
        <w:rPr>
          <w:rFonts w:ascii="Times New Roman" w:hAnsi="Times New Roman" w:cs="Times New Roman"/>
          <w:sz w:val="28"/>
          <w:szCs w:val="28"/>
        </w:rPr>
        <w:t>іково-інформаційна</w:t>
      </w:r>
      <w:proofErr w:type="spellEnd"/>
      <w:r w:rsidRPr="00400524">
        <w:rPr>
          <w:rFonts w:ascii="Times New Roman" w:hAnsi="Times New Roman" w:cs="Times New Roman"/>
          <w:sz w:val="28"/>
          <w:szCs w:val="28"/>
        </w:rPr>
        <w:t xml:space="preserve"> система </w:t>
      </w:r>
      <w:proofErr w:type="spellStart"/>
      <w:r w:rsidRPr="00400524">
        <w:rPr>
          <w:rFonts w:ascii="Times New Roman" w:hAnsi="Times New Roman" w:cs="Times New Roman"/>
          <w:sz w:val="28"/>
          <w:szCs w:val="28"/>
        </w:rPr>
        <w:t>моніторингу</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економічного</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потенціалу</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підприємства</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Ю. Ю. Мороз ; Житомир. нац. </w:t>
      </w:r>
      <w:proofErr w:type="spellStart"/>
      <w:r w:rsidRPr="00400524">
        <w:rPr>
          <w:rFonts w:ascii="Times New Roman" w:hAnsi="Times New Roman" w:cs="Times New Roman"/>
          <w:sz w:val="28"/>
          <w:szCs w:val="28"/>
        </w:rPr>
        <w:t>агроекол</w:t>
      </w:r>
      <w:proofErr w:type="spellEnd"/>
      <w:r w:rsidRPr="00400524">
        <w:rPr>
          <w:rFonts w:ascii="Times New Roman" w:hAnsi="Times New Roman" w:cs="Times New Roman"/>
          <w:sz w:val="28"/>
          <w:szCs w:val="28"/>
        </w:rPr>
        <w:t>. ун-т. - Житомир</w:t>
      </w:r>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Рута, 2011. - 352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Новікова</w:t>
      </w:r>
      <w:proofErr w:type="spellEnd"/>
      <w:r w:rsidRPr="00400524">
        <w:rPr>
          <w:rFonts w:ascii="Times New Roman" w:hAnsi="Times New Roman" w:cs="Times New Roman"/>
          <w:sz w:val="28"/>
          <w:szCs w:val="28"/>
        </w:rPr>
        <w:t xml:space="preserve"> М</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М.  </w:t>
      </w:r>
      <w:proofErr w:type="spellStart"/>
      <w:r w:rsidRPr="00400524">
        <w:rPr>
          <w:rFonts w:ascii="Times New Roman" w:hAnsi="Times New Roman" w:cs="Times New Roman"/>
          <w:sz w:val="28"/>
          <w:szCs w:val="28"/>
        </w:rPr>
        <w:t>Системне</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трудовим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потенціалом</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М. М. </w:t>
      </w:r>
      <w:proofErr w:type="spellStart"/>
      <w:r w:rsidRPr="00400524">
        <w:rPr>
          <w:rFonts w:ascii="Times New Roman" w:hAnsi="Times New Roman" w:cs="Times New Roman"/>
          <w:sz w:val="28"/>
          <w:szCs w:val="28"/>
        </w:rPr>
        <w:t>Новікова</w:t>
      </w:r>
      <w:proofErr w:type="spellEnd"/>
      <w:r w:rsidRPr="00400524">
        <w:rPr>
          <w:rFonts w:ascii="Times New Roman" w:hAnsi="Times New Roman" w:cs="Times New Roman"/>
          <w:sz w:val="28"/>
          <w:szCs w:val="28"/>
        </w:rPr>
        <w:t>. - Х.</w:t>
      </w:r>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ХНЕУ, 2008. - 212 c.</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lang w:val="uk-UA"/>
        </w:rPr>
        <w:t xml:space="preserve">Портер М. </w:t>
      </w:r>
      <w:proofErr w:type="spellStart"/>
      <w:r w:rsidRPr="00400524">
        <w:rPr>
          <w:rFonts w:ascii="Times New Roman" w:hAnsi="Times New Roman" w:cs="Times New Roman"/>
          <w:sz w:val="28"/>
          <w:szCs w:val="28"/>
          <w:lang w:val="uk-UA"/>
        </w:rPr>
        <w:t>Конкуренция</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Учеб</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пособие.-М</w:t>
      </w:r>
      <w:proofErr w:type="spellEnd"/>
      <w:r w:rsidRPr="00400524">
        <w:rPr>
          <w:rFonts w:ascii="Times New Roman" w:hAnsi="Times New Roman" w:cs="Times New Roman"/>
          <w:sz w:val="28"/>
          <w:szCs w:val="28"/>
          <w:lang w:val="uk-UA"/>
        </w:rPr>
        <w:t>.:</w:t>
      </w:r>
      <w:proofErr w:type="spellStart"/>
      <w:r w:rsidRPr="00400524">
        <w:rPr>
          <w:rFonts w:ascii="Times New Roman" w:hAnsi="Times New Roman" w:cs="Times New Roman"/>
          <w:sz w:val="28"/>
          <w:szCs w:val="28"/>
          <w:lang w:val="uk-UA"/>
        </w:rPr>
        <w:t>Вильямс</w:t>
      </w:r>
      <w:proofErr w:type="spellEnd"/>
      <w:r w:rsidRPr="00400524">
        <w:rPr>
          <w:rFonts w:ascii="Times New Roman" w:hAnsi="Times New Roman" w:cs="Times New Roman"/>
          <w:sz w:val="28"/>
          <w:szCs w:val="28"/>
          <w:lang w:val="uk-UA"/>
        </w:rPr>
        <w:t>, 2000.-495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lang w:val="uk-UA"/>
        </w:rPr>
        <w:t xml:space="preserve">Портер М. </w:t>
      </w:r>
      <w:proofErr w:type="spellStart"/>
      <w:r w:rsidRPr="00400524">
        <w:rPr>
          <w:rFonts w:ascii="Times New Roman" w:hAnsi="Times New Roman" w:cs="Times New Roman"/>
          <w:sz w:val="28"/>
          <w:szCs w:val="28"/>
          <w:lang w:val="uk-UA"/>
        </w:rPr>
        <w:t>Стратегіяґ</w:t>
      </w:r>
      <w:proofErr w:type="spellEnd"/>
      <w:r w:rsidRPr="00400524">
        <w:rPr>
          <w:rFonts w:ascii="Times New Roman" w:hAnsi="Times New Roman" w:cs="Times New Roman"/>
          <w:sz w:val="28"/>
          <w:szCs w:val="28"/>
          <w:lang w:val="uk-UA"/>
        </w:rPr>
        <w:t xml:space="preserve"> конкуренції / Пер з англ. – К.:Основи, 1997. – 390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Потенціал</w:t>
      </w:r>
      <w:proofErr w:type="spellEnd"/>
      <w:r w:rsidRPr="00400524">
        <w:rPr>
          <w:rFonts w:ascii="Times New Roman" w:hAnsi="Times New Roman" w:cs="Times New Roman"/>
          <w:sz w:val="28"/>
          <w:szCs w:val="28"/>
        </w:rPr>
        <w:t xml:space="preserve"> і </w:t>
      </w:r>
      <w:proofErr w:type="spellStart"/>
      <w:r w:rsidRPr="00400524">
        <w:rPr>
          <w:rFonts w:ascii="Times New Roman" w:hAnsi="Times New Roman" w:cs="Times New Roman"/>
          <w:sz w:val="28"/>
          <w:szCs w:val="28"/>
        </w:rPr>
        <w:t>розвиток</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посібник</w:t>
      </w:r>
      <w:proofErr w:type="spellEnd"/>
      <w:r w:rsidRPr="00400524">
        <w:rPr>
          <w:rFonts w:ascii="Times New Roman" w:hAnsi="Times New Roman" w:cs="Times New Roman"/>
          <w:sz w:val="28"/>
          <w:szCs w:val="28"/>
        </w:rPr>
        <w:t xml:space="preserve">] / В. І. Хомяков [и др.] ; </w:t>
      </w:r>
      <w:proofErr w:type="spellStart"/>
      <w:r w:rsidRPr="00400524">
        <w:rPr>
          <w:rFonts w:ascii="Times New Roman" w:hAnsi="Times New Roman" w:cs="Times New Roman"/>
          <w:sz w:val="28"/>
          <w:szCs w:val="28"/>
        </w:rPr>
        <w:t>Черкаський</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держ</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технологічний</w:t>
      </w:r>
      <w:proofErr w:type="spellEnd"/>
      <w:r w:rsidRPr="00400524">
        <w:rPr>
          <w:rFonts w:ascii="Times New Roman" w:hAnsi="Times New Roman" w:cs="Times New Roman"/>
          <w:sz w:val="28"/>
          <w:szCs w:val="28"/>
        </w:rPr>
        <w:t xml:space="preserve"> ун-т. - </w:t>
      </w:r>
      <w:proofErr w:type="spellStart"/>
      <w:r w:rsidRPr="00400524">
        <w:rPr>
          <w:rFonts w:ascii="Times New Roman" w:hAnsi="Times New Roman" w:cs="Times New Roman"/>
          <w:sz w:val="28"/>
          <w:szCs w:val="28"/>
        </w:rPr>
        <w:t>Черкаси</w:t>
      </w:r>
      <w:proofErr w:type="spellEnd"/>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ЧДТУ, 2009. - 435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rPr>
        <w:t>Салун М</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М.</w:t>
      </w:r>
      <w:r w:rsidRPr="00400524">
        <w:rPr>
          <w:rFonts w:ascii="Times New Roman" w:hAnsi="Times New Roman" w:cs="Times New Roman"/>
          <w:sz w:val="28"/>
          <w:szCs w:val="28"/>
          <w:lang w:val="uk-UA"/>
        </w:rPr>
        <w:t xml:space="preserve"> </w:t>
      </w:r>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Відтворення</w:t>
      </w:r>
      <w:proofErr w:type="spellEnd"/>
      <w:r w:rsidRPr="00400524">
        <w:rPr>
          <w:rFonts w:ascii="Times New Roman" w:hAnsi="Times New Roman" w:cs="Times New Roman"/>
          <w:sz w:val="28"/>
          <w:szCs w:val="28"/>
        </w:rPr>
        <w:t xml:space="preserve"> та </w:t>
      </w:r>
      <w:proofErr w:type="spellStart"/>
      <w:r w:rsidRPr="00400524">
        <w:rPr>
          <w:rFonts w:ascii="Times New Roman" w:hAnsi="Times New Roman" w:cs="Times New Roman"/>
          <w:sz w:val="28"/>
          <w:szCs w:val="28"/>
        </w:rPr>
        <w:t>модернізація</w:t>
      </w:r>
      <w:proofErr w:type="spellEnd"/>
      <w:r w:rsidRPr="00400524">
        <w:rPr>
          <w:rFonts w:ascii="Times New Roman" w:hAnsi="Times New Roman" w:cs="Times New Roman"/>
          <w:sz w:val="28"/>
          <w:szCs w:val="28"/>
        </w:rPr>
        <w:t xml:space="preserve"> трудового </w:t>
      </w:r>
      <w:proofErr w:type="spellStart"/>
      <w:r w:rsidRPr="00400524">
        <w:rPr>
          <w:rFonts w:ascii="Times New Roman" w:hAnsi="Times New Roman" w:cs="Times New Roman"/>
          <w:sz w:val="28"/>
          <w:szCs w:val="28"/>
        </w:rPr>
        <w:t>потенціалу</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території</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Салун М. М. - Х. : Вид. ХНЕУ, 2011. - 236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lang w:val="uk-UA"/>
        </w:rPr>
        <w:t>Стец</w:t>
      </w:r>
      <w:proofErr w:type="spellEnd"/>
      <w:r w:rsidRPr="00400524">
        <w:rPr>
          <w:rFonts w:ascii="Times New Roman" w:hAnsi="Times New Roman" w:cs="Times New Roman"/>
          <w:sz w:val="28"/>
          <w:szCs w:val="28"/>
          <w:lang w:val="uk-UA"/>
        </w:rPr>
        <w:t xml:space="preserve"> І.І. </w:t>
      </w:r>
      <w:proofErr w:type="spellStart"/>
      <w:r w:rsidRPr="00400524">
        <w:rPr>
          <w:rFonts w:ascii="Times New Roman" w:hAnsi="Times New Roman" w:cs="Times New Roman"/>
          <w:sz w:val="28"/>
          <w:szCs w:val="28"/>
        </w:rPr>
        <w:t>Потенціал</w:t>
      </w:r>
      <w:proofErr w:type="spellEnd"/>
      <w:r w:rsidRPr="00400524">
        <w:rPr>
          <w:rFonts w:ascii="Times New Roman" w:hAnsi="Times New Roman" w:cs="Times New Roman"/>
          <w:sz w:val="28"/>
          <w:szCs w:val="28"/>
        </w:rPr>
        <w:t xml:space="preserve"> і </w:t>
      </w:r>
      <w:proofErr w:type="spellStart"/>
      <w:r w:rsidRPr="00400524">
        <w:rPr>
          <w:rFonts w:ascii="Times New Roman" w:hAnsi="Times New Roman" w:cs="Times New Roman"/>
          <w:sz w:val="28"/>
          <w:szCs w:val="28"/>
        </w:rPr>
        <w:t>розвиток</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підприємства</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навч</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пос</w:t>
      </w:r>
      <w:proofErr w:type="gramEnd"/>
      <w:r w:rsidRPr="00400524">
        <w:rPr>
          <w:rFonts w:ascii="Times New Roman" w:hAnsi="Times New Roman" w:cs="Times New Roman"/>
          <w:sz w:val="28"/>
          <w:szCs w:val="28"/>
        </w:rPr>
        <w:t>іб</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Стец</w:t>
      </w:r>
      <w:proofErr w:type="spellEnd"/>
      <w:r w:rsidRPr="00400524">
        <w:rPr>
          <w:rFonts w:ascii="Times New Roman" w:hAnsi="Times New Roman" w:cs="Times New Roman"/>
          <w:sz w:val="28"/>
          <w:szCs w:val="28"/>
        </w:rPr>
        <w:t xml:space="preserve"> І. І. ; </w:t>
      </w:r>
      <w:proofErr w:type="spellStart"/>
      <w:r w:rsidRPr="00400524">
        <w:rPr>
          <w:rFonts w:ascii="Times New Roman" w:hAnsi="Times New Roman" w:cs="Times New Roman"/>
          <w:sz w:val="28"/>
          <w:szCs w:val="28"/>
        </w:rPr>
        <w:t>Терноп</w:t>
      </w:r>
      <w:proofErr w:type="spellEnd"/>
      <w:r w:rsidRPr="00400524">
        <w:rPr>
          <w:rFonts w:ascii="Times New Roman" w:hAnsi="Times New Roman" w:cs="Times New Roman"/>
          <w:sz w:val="28"/>
          <w:szCs w:val="28"/>
        </w:rPr>
        <w:t xml:space="preserve">. нац. </w:t>
      </w:r>
      <w:proofErr w:type="spellStart"/>
      <w:r w:rsidRPr="00400524">
        <w:rPr>
          <w:rFonts w:ascii="Times New Roman" w:hAnsi="Times New Roman" w:cs="Times New Roman"/>
          <w:sz w:val="28"/>
          <w:szCs w:val="28"/>
        </w:rPr>
        <w:t>екон</w:t>
      </w:r>
      <w:proofErr w:type="spellEnd"/>
      <w:r w:rsidRPr="00400524">
        <w:rPr>
          <w:rFonts w:ascii="Times New Roman" w:hAnsi="Times New Roman" w:cs="Times New Roman"/>
          <w:sz w:val="28"/>
          <w:szCs w:val="28"/>
        </w:rPr>
        <w:t>. ун-т. - Т.</w:t>
      </w:r>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ТНЕУ : </w:t>
      </w:r>
      <w:proofErr w:type="spellStart"/>
      <w:r w:rsidRPr="00400524">
        <w:rPr>
          <w:rFonts w:ascii="Times New Roman" w:hAnsi="Times New Roman" w:cs="Times New Roman"/>
          <w:sz w:val="28"/>
          <w:szCs w:val="28"/>
        </w:rPr>
        <w:t>Економічна</w:t>
      </w:r>
      <w:proofErr w:type="spellEnd"/>
      <w:r w:rsidRPr="00400524">
        <w:rPr>
          <w:rFonts w:ascii="Times New Roman" w:hAnsi="Times New Roman" w:cs="Times New Roman"/>
          <w:sz w:val="28"/>
          <w:szCs w:val="28"/>
        </w:rPr>
        <w:t xml:space="preserve"> думка, 2010. - 674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Стратегічний</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формування</w:t>
      </w:r>
      <w:proofErr w:type="spellEnd"/>
      <w:r w:rsidRPr="00400524">
        <w:rPr>
          <w:rFonts w:ascii="Times New Roman" w:hAnsi="Times New Roman" w:cs="Times New Roman"/>
          <w:sz w:val="28"/>
          <w:szCs w:val="28"/>
        </w:rPr>
        <w:t xml:space="preserve"> та </w:t>
      </w:r>
      <w:proofErr w:type="spellStart"/>
      <w:r w:rsidRPr="00400524">
        <w:rPr>
          <w:rFonts w:ascii="Times New Roman" w:hAnsi="Times New Roman" w:cs="Times New Roman"/>
          <w:sz w:val="28"/>
          <w:szCs w:val="28"/>
        </w:rPr>
        <w:t>розвиток</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Т. В. </w:t>
      </w:r>
      <w:proofErr w:type="spellStart"/>
      <w:r w:rsidRPr="00400524">
        <w:rPr>
          <w:rFonts w:ascii="Times New Roman" w:hAnsi="Times New Roman" w:cs="Times New Roman"/>
          <w:sz w:val="28"/>
          <w:szCs w:val="28"/>
        </w:rPr>
        <w:t>Калінеску</w:t>
      </w:r>
      <w:proofErr w:type="spellEnd"/>
      <w:r w:rsidRPr="00400524">
        <w:rPr>
          <w:rFonts w:ascii="Times New Roman" w:hAnsi="Times New Roman" w:cs="Times New Roman"/>
          <w:sz w:val="28"/>
          <w:szCs w:val="28"/>
        </w:rPr>
        <w:t xml:space="preserve"> [и др.] ; </w:t>
      </w:r>
      <w:proofErr w:type="spellStart"/>
      <w:r w:rsidRPr="00400524">
        <w:rPr>
          <w:rFonts w:ascii="Times New Roman" w:hAnsi="Times New Roman" w:cs="Times New Roman"/>
          <w:sz w:val="28"/>
          <w:szCs w:val="28"/>
        </w:rPr>
        <w:t>Східноукраїнський</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національний</w:t>
      </w:r>
      <w:proofErr w:type="spellEnd"/>
      <w:r w:rsidRPr="00400524">
        <w:rPr>
          <w:rFonts w:ascii="Times New Roman" w:hAnsi="Times New Roman" w:cs="Times New Roman"/>
          <w:sz w:val="28"/>
          <w:szCs w:val="28"/>
        </w:rPr>
        <w:t xml:space="preserve"> ун-т </w:t>
      </w:r>
      <w:proofErr w:type="spellStart"/>
      <w:r w:rsidRPr="00400524">
        <w:rPr>
          <w:rFonts w:ascii="Times New Roman" w:hAnsi="Times New Roman" w:cs="Times New Roman"/>
          <w:sz w:val="28"/>
          <w:szCs w:val="28"/>
        </w:rPr>
        <w:t>ім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Володимира</w:t>
      </w:r>
      <w:proofErr w:type="spellEnd"/>
      <w:r w:rsidRPr="00400524">
        <w:rPr>
          <w:rFonts w:ascii="Times New Roman" w:hAnsi="Times New Roman" w:cs="Times New Roman"/>
          <w:sz w:val="28"/>
          <w:szCs w:val="28"/>
        </w:rPr>
        <w:t xml:space="preserve"> Даля. - </w:t>
      </w:r>
      <w:proofErr w:type="spellStart"/>
      <w:r w:rsidRPr="00400524">
        <w:rPr>
          <w:rFonts w:ascii="Times New Roman" w:hAnsi="Times New Roman" w:cs="Times New Roman"/>
          <w:sz w:val="28"/>
          <w:szCs w:val="28"/>
        </w:rPr>
        <w:t>Луганськ</w:t>
      </w:r>
      <w:proofErr w:type="spellEnd"/>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б.в</w:t>
      </w:r>
      <w:proofErr w:type="spellEnd"/>
      <w:r w:rsidRPr="00400524">
        <w:rPr>
          <w:rFonts w:ascii="Times New Roman" w:hAnsi="Times New Roman" w:cs="Times New Roman"/>
          <w:sz w:val="28"/>
          <w:szCs w:val="28"/>
        </w:rPr>
        <w:t>.], 2007. - 272 c.</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rPr>
        <w:lastRenderedPageBreak/>
        <w:t>Тироль Ж. Рынки и рыночная власть: Теория организации промышленности/ Пер. с англ. – СПб</w:t>
      </w:r>
      <w:proofErr w:type="gramStart"/>
      <w:r w:rsidRPr="00400524">
        <w:rPr>
          <w:rFonts w:ascii="Times New Roman" w:hAnsi="Times New Roman" w:cs="Times New Roman"/>
          <w:sz w:val="28"/>
          <w:szCs w:val="28"/>
        </w:rPr>
        <w:t xml:space="preserve">.: </w:t>
      </w:r>
      <w:proofErr w:type="spellStart"/>
      <w:proofErr w:type="gramEnd"/>
      <w:r w:rsidRPr="00400524">
        <w:rPr>
          <w:rFonts w:ascii="Times New Roman" w:hAnsi="Times New Roman" w:cs="Times New Roman"/>
          <w:sz w:val="28"/>
          <w:szCs w:val="28"/>
        </w:rPr>
        <w:t>Экон</w:t>
      </w:r>
      <w:proofErr w:type="spellEnd"/>
      <w:r w:rsidRPr="00400524">
        <w:rPr>
          <w:rFonts w:ascii="Times New Roman" w:hAnsi="Times New Roman" w:cs="Times New Roman"/>
          <w:sz w:val="28"/>
          <w:szCs w:val="28"/>
        </w:rPr>
        <w:t>. Школа, 1996.- 745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Отенко</w:t>
      </w:r>
      <w:proofErr w:type="spellEnd"/>
      <w:r w:rsidRPr="00400524">
        <w:rPr>
          <w:rFonts w:ascii="Times New Roman" w:hAnsi="Times New Roman" w:cs="Times New Roman"/>
          <w:sz w:val="28"/>
          <w:szCs w:val="28"/>
        </w:rPr>
        <w:t xml:space="preserve"> І</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П.</w:t>
      </w:r>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rPr>
        <w:t>Аналіз</w:t>
      </w:r>
      <w:proofErr w:type="spellEnd"/>
      <w:r w:rsidRPr="00400524">
        <w:rPr>
          <w:rFonts w:ascii="Times New Roman" w:hAnsi="Times New Roman" w:cs="Times New Roman"/>
          <w:sz w:val="28"/>
          <w:szCs w:val="28"/>
        </w:rPr>
        <w:t xml:space="preserve"> та </w:t>
      </w:r>
      <w:proofErr w:type="spellStart"/>
      <w:r w:rsidRPr="00400524">
        <w:rPr>
          <w:rFonts w:ascii="Times New Roman" w:hAnsi="Times New Roman" w:cs="Times New Roman"/>
          <w:sz w:val="28"/>
          <w:szCs w:val="28"/>
        </w:rPr>
        <w:t>оцінка</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стратегічного</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потенціалу</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[Текст] : наук. вид. / І. П. </w:t>
      </w:r>
      <w:proofErr w:type="spellStart"/>
      <w:r w:rsidRPr="00400524">
        <w:rPr>
          <w:rFonts w:ascii="Times New Roman" w:hAnsi="Times New Roman" w:cs="Times New Roman"/>
          <w:sz w:val="28"/>
          <w:szCs w:val="28"/>
        </w:rPr>
        <w:t>Отенко</w:t>
      </w:r>
      <w:proofErr w:type="spellEnd"/>
      <w:r w:rsidRPr="00400524">
        <w:rPr>
          <w:rFonts w:ascii="Times New Roman" w:hAnsi="Times New Roman" w:cs="Times New Roman"/>
          <w:sz w:val="28"/>
          <w:szCs w:val="28"/>
        </w:rPr>
        <w:t xml:space="preserve"> [и др.]. - Х.</w:t>
      </w:r>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Вид. ХНЕУ, 2007. - 347 с.</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00524">
        <w:rPr>
          <w:rFonts w:ascii="Times New Roman" w:hAnsi="Times New Roman" w:cs="Times New Roman"/>
          <w:iCs/>
          <w:color w:val="000000"/>
          <w:sz w:val="28"/>
          <w:szCs w:val="28"/>
        </w:rPr>
        <w:t xml:space="preserve">Попов Е. </w:t>
      </w:r>
      <w:r w:rsidRPr="00400524">
        <w:rPr>
          <w:rFonts w:ascii="Times New Roman" w:hAnsi="Times New Roman" w:cs="Times New Roman"/>
          <w:color w:val="000000"/>
          <w:sz w:val="28"/>
          <w:szCs w:val="28"/>
        </w:rPr>
        <w:t>Рыночный потенциал предприятия. - М.: ЗАО «Экономика», 2002.</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color w:val="000000"/>
          <w:sz w:val="28"/>
          <w:szCs w:val="28"/>
        </w:rPr>
        <w:t>Потенц</w:t>
      </w:r>
      <w:proofErr w:type="spellEnd"/>
      <w:r w:rsidRPr="00400524">
        <w:rPr>
          <w:rFonts w:ascii="Times New Roman" w:hAnsi="Times New Roman" w:cs="Times New Roman"/>
          <w:color w:val="000000"/>
          <w:sz w:val="28"/>
          <w:szCs w:val="28"/>
          <w:lang w:val="uk-UA"/>
        </w:rPr>
        <w:t>і</w:t>
      </w:r>
      <w:r w:rsidRPr="00400524">
        <w:rPr>
          <w:rFonts w:ascii="Times New Roman" w:hAnsi="Times New Roman" w:cs="Times New Roman"/>
          <w:color w:val="000000"/>
          <w:sz w:val="28"/>
          <w:szCs w:val="28"/>
        </w:rPr>
        <w:t xml:space="preserve">ал </w:t>
      </w:r>
      <w:proofErr w:type="gramStart"/>
      <w:r w:rsidRPr="00400524">
        <w:rPr>
          <w:rFonts w:ascii="Times New Roman" w:hAnsi="Times New Roman" w:cs="Times New Roman"/>
          <w:color w:val="000000"/>
          <w:sz w:val="28"/>
          <w:szCs w:val="28"/>
          <w:lang w:val="uk-UA"/>
        </w:rPr>
        <w:t>п</w:t>
      </w:r>
      <w:proofErr w:type="gramEnd"/>
      <w:r w:rsidRPr="00400524">
        <w:rPr>
          <w:rFonts w:ascii="Times New Roman" w:hAnsi="Times New Roman" w:cs="Times New Roman"/>
          <w:color w:val="000000"/>
          <w:sz w:val="28"/>
          <w:szCs w:val="28"/>
          <w:lang w:val="uk-UA"/>
        </w:rPr>
        <w:t xml:space="preserve">ідприємства: формування та оцінка: Навчальний посібник / </w:t>
      </w:r>
      <w:proofErr w:type="spellStart"/>
      <w:r w:rsidRPr="00400524">
        <w:rPr>
          <w:rFonts w:ascii="Times New Roman" w:hAnsi="Times New Roman" w:cs="Times New Roman"/>
          <w:color w:val="000000"/>
          <w:sz w:val="28"/>
          <w:szCs w:val="28"/>
          <w:lang w:val="uk-UA"/>
        </w:rPr>
        <w:t>Добкіна</w:t>
      </w:r>
      <w:proofErr w:type="spellEnd"/>
      <w:r w:rsidRPr="00400524">
        <w:rPr>
          <w:rFonts w:ascii="Times New Roman" w:hAnsi="Times New Roman" w:cs="Times New Roman"/>
          <w:color w:val="000000"/>
          <w:sz w:val="28"/>
          <w:szCs w:val="28"/>
          <w:lang w:val="uk-UA"/>
        </w:rPr>
        <w:t xml:space="preserve"> О.К., </w:t>
      </w:r>
      <w:proofErr w:type="spellStart"/>
      <w:r w:rsidRPr="00400524">
        <w:rPr>
          <w:rFonts w:ascii="Times New Roman" w:hAnsi="Times New Roman" w:cs="Times New Roman"/>
          <w:color w:val="000000"/>
          <w:sz w:val="28"/>
          <w:szCs w:val="28"/>
          <w:lang w:val="uk-UA"/>
        </w:rPr>
        <w:t>Рижиков</w:t>
      </w:r>
      <w:proofErr w:type="spellEnd"/>
      <w:r w:rsidRPr="00400524">
        <w:rPr>
          <w:rFonts w:ascii="Times New Roman" w:hAnsi="Times New Roman" w:cs="Times New Roman"/>
          <w:color w:val="000000"/>
          <w:sz w:val="28"/>
          <w:szCs w:val="28"/>
          <w:lang w:val="uk-UA"/>
        </w:rPr>
        <w:t xml:space="preserve"> В.С. – К.: ЦУЛ, 2007. – 208 с.</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Потенціал</w:t>
      </w:r>
      <w:proofErr w:type="spellEnd"/>
      <w:r w:rsidRPr="00400524">
        <w:rPr>
          <w:rFonts w:ascii="Times New Roman" w:hAnsi="Times New Roman" w:cs="Times New Roman"/>
          <w:sz w:val="28"/>
          <w:szCs w:val="28"/>
        </w:rPr>
        <w:t xml:space="preserve"> і </w:t>
      </w:r>
      <w:proofErr w:type="spellStart"/>
      <w:r w:rsidRPr="00400524">
        <w:rPr>
          <w:rFonts w:ascii="Times New Roman" w:hAnsi="Times New Roman" w:cs="Times New Roman"/>
          <w:sz w:val="28"/>
          <w:szCs w:val="28"/>
        </w:rPr>
        <w:t>розвиток</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w:t>
      </w:r>
      <w:proofErr w:type="spellStart"/>
      <w:r w:rsidRPr="00400524">
        <w:rPr>
          <w:rFonts w:ascii="Times New Roman" w:hAnsi="Times New Roman" w:cs="Times New Roman"/>
          <w:sz w:val="28"/>
          <w:szCs w:val="28"/>
        </w:rPr>
        <w:t>посібник</w:t>
      </w:r>
      <w:proofErr w:type="spellEnd"/>
      <w:r w:rsidRPr="00400524">
        <w:rPr>
          <w:rFonts w:ascii="Times New Roman" w:hAnsi="Times New Roman" w:cs="Times New Roman"/>
          <w:sz w:val="28"/>
          <w:szCs w:val="28"/>
        </w:rPr>
        <w:t xml:space="preserve">] / В.І. Хомяков, В.М. </w:t>
      </w:r>
      <w:proofErr w:type="spellStart"/>
      <w:r w:rsidRPr="00400524">
        <w:rPr>
          <w:rFonts w:ascii="Times New Roman" w:hAnsi="Times New Roman" w:cs="Times New Roman"/>
          <w:sz w:val="28"/>
          <w:szCs w:val="28"/>
        </w:rPr>
        <w:t>Бєлінська</w:t>
      </w:r>
      <w:proofErr w:type="spellEnd"/>
      <w:r w:rsidRPr="00400524">
        <w:rPr>
          <w:rFonts w:ascii="Times New Roman" w:hAnsi="Times New Roman" w:cs="Times New Roman"/>
          <w:sz w:val="28"/>
          <w:szCs w:val="28"/>
        </w:rPr>
        <w:t xml:space="preserve">, О.В. Федоренко ; </w:t>
      </w:r>
      <w:proofErr w:type="spellStart"/>
      <w:r w:rsidRPr="00400524">
        <w:rPr>
          <w:rFonts w:ascii="Times New Roman" w:hAnsi="Times New Roman" w:cs="Times New Roman"/>
          <w:sz w:val="28"/>
          <w:szCs w:val="28"/>
        </w:rPr>
        <w:t>Черкас</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держ</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технол</w:t>
      </w:r>
      <w:proofErr w:type="spellEnd"/>
      <w:r w:rsidRPr="00400524">
        <w:rPr>
          <w:rFonts w:ascii="Times New Roman" w:hAnsi="Times New Roman" w:cs="Times New Roman"/>
          <w:sz w:val="28"/>
          <w:szCs w:val="28"/>
        </w:rPr>
        <w:t xml:space="preserve">. ун-т. — </w:t>
      </w:r>
      <w:proofErr w:type="spellStart"/>
      <w:r w:rsidRPr="00400524">
        <w:rPr>
          <w:rFonts w:ascii="Times New Roman" w:hAnsi="Times New Roman" w:cs="Times New Roman"/>
          <w:sz w:val="28"/>
          <w:szCs w:val="28"/>
        </w:rPr>
        <w:t>Черкаси</w:t>
      </w:r>
      <w:proofErr w:type="spellEnd"/>
      <w:r w:rsidRPr="00400524">
        <w:rPr>
          <w:rFonts w:ascii="Times New Roman" w:hAnsi="Times New Roman" w:cs="Times New Roman"/>
          <w:sz w:val="28"/>
          <w:szCs w:val="28"/>
        </w:rPr>
        <w:t>, 2009. — 435 с.</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r w:rsidRPr="00400524">
        <w:rPr>
          <w:rFonts w:ascii="Times New Roman" w:hAnsi="Times New Roman" w:cs="Times New Roman"/>
          <w:sz w:val="28"/>
          <w:szCs w:val="28"/>
        </w:rPr>
        <w:t>Прус Л</w:t>
      </w:r>
      <w:r w:rsidRPr="00400524">
        <w:rPr>
          <w:rFonts w:ascii="Times New Roman" w:hAnsi="Times New Roman" w:cs="Times New Roman"/>
          <w:sz w:val="28"/>
          <w:szCs w:val="28"/>
          <w:lang w:val="uk-UA"/>
        </w:rPr>
        <w:t>.</w:t>
      </w:r>
      <w:r w:rsidRPr="00400524">
        <w:rPr>
          <w:rFonts w:ascii="Times New Roman" w:hAnsi="Times New Roman" w:cs="Times New Roman"/>
          <w:sz w:val="28"/>
          <w:szCs w:val="28"/>
        </w:rPr>
        <w:t xml:space="preserve"> Р</w:t>
      </w:r>
      <w:r w:rsidRPr="00400524">
        <w:rPr>
          <w:rFonts w:ascii="Times New Roman" w:hAnsi="Times New Roman" w:cs="Times New Roman"/>
          <w:sz w:val="28"/>
          <w:szCs w:val="28"/>
          <w:lang w:val="uk-UA"/>
        </w:rPr>
        <w:t xml:space="preserve">. </w:t>
      </w:r>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потенціалом</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[Текст] : </w:t>
      </w:r>
      <w:proofErr w:type="spellStart"/>
      <w:r w:rsidRPr="00400524">
        <w:rPr>
          <w:rFonts w:ascii="Times New Roman" w:hAnsi="Times New Roman" w:cs="Times New Roman"/>
          <w:sz w:val="28"/>
          <w:szCs w:val="28"/>
        </w:rPr>
        <w:t>навч</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посіб</w:t>
      </w:r>
      <w:proofErr w:type="spellEnd"/>
      <w:r w:rsidRPr="00400524">
        <w:rPr>
          <w:rFonts w:ascii="Times New Roman" w:hAnsi="Times New Roman" w:cs="Times New Roman"/>
          <w:sz w:val="28"/>
          <w:szCs w:val="28"/>
        </w:rPr>
        <w:t xml:space="preserve">. для студ. </w:t>
      </w:r>
      <w:proofErr w:type="spellStart"/>
      <w:r w:rsidRPr="00400524">
        <w:rPr>
          <w:rFonts w:ascii="Times New Roman" w:hAnsi="Times New Roman" w:cs="Times New Roman"/>
          <w:sz w:val="28"/>
          <w:szCs w:val="28"/>
        </w:rPr>
        <w:t>вищ</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навч</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закл</w:t>
      </w:r>
      <w:proofErr w:type="spellEnd"/>
      <w:r w:rsidRPr="00400524">
        <w:rPr>
          <w:rFonts w:ascii="Times New Roman" w:hAnsi="Times New Roman" w:cs="Times New Roman"/>
          <w:sz w:val="28"/>
          <w:szCs w:val="28"/>
        </w:rPr>
        <w:t xml:space="preserve">. / Прус Л. Р. ; ПВНЗ "Ун-т </w:t>
      </w:r>
      <w:proofErr w:type="spellStart"/>
      <w:r w:rsidRPr="00400524">
        <w:rPr>
          <w:rFonts w:ascii="Times New Roman" w:hAnsi="Times New Roman" w:cs="Times New Roman"/>
          <w:sz w:val="28"/>
          <w:szCs w:val="28"/>
        </w:rPr>
        <w:t>економіки</w:t>
      </w:r>
      <w:proofErr w:type="spellEnd"/>
      <w:r w:rsidRPr="00400524">
        <w:rPr>
          <w:rFonts w:ascii="Times New Roman" w:hAnsi="Times New Roman" w:cs="Times New Roman"/>
          <w:sz w:val="28"/>
          <w:szCs w:val="28"/>
        </w:rPr>
        <w:t xml:space="preserve"> і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ідприємництва</w:t>
      </w:r>
      <w:proofErr w:type="spellEnd"/>
      <w:r w:rsidRPr="00400524">
        <w:rPr>
          <w:rFonts w:ascii="Times New Roman" w:hAnsi="Times New Roman" w:cs="Times New Roman"/>
          <w:sz w:val="28"/>
          <w:szCs w:val="28"/>
        </w:rPr>
        <w:t xml:space="preserve">". - </w:t>
      </w:r>
      <w:proofErr w:type="spellStart"/>
      <w:r w:rsidRPr="00400524">
        <w:rPr>
          <w:rFonts w:ascii="Times New Roman" w:hAnsi="Times New Roman" w:cs="Times New Roman"/>
          <w:sz w:val="28"/>
          <w:szCs w:val="28"/>
        </w:rPr>
        <w:t>Хмельницький</w:t>
      </w:r>
      <w:proofErr w:type="spellEnd"/>
      <w:proofErr w:type="gramStart"/>
      <w:r w:rsidRPr="00400524">
        <w:rPr>
          <w:rFonts w:ascii="Times New Roman" w:hAnsi="Times New Roman" w:cs="Times New Roman"/>
          <w:sz w:val="28"/>
          <w:szCs w:val="28"/>
        </w:rPr>
        <w:t xml:space="preserve"> :</w:t>
      </w:r>
      <w:proofErr w:type="gramEnd"/>
      <w:r w:rsidRPr="00400524">
        <w:rPr>
          <w:rFonts w:ascii="Times New Roman" w:hAnsi="Times New Roman" w:cs="Times New Roman"/>
          <w:sz w:val="28"/>
          <w:szCs w:val="28"/>
        </w:rPr>
        <w:t xml:space="preserve"> [Метод</w:t>
      </w:r>
      <w:proofErr w:type="gramStart"/>
      <w:r w:rsidRPr="00400524">
        <w:rPr>
          <w:rFonts w:ascii="Times New Roman" w:hAnsi="Times New Roman" w:cs="Times New Roman"/>
          <w:sz w:val="28"/>
          <w:szCs w:val="28"/>
        </w:rPr>
        <w:t>.-</w:t>
      </w:r>
      <w:proofErr w:type="gramEnd"/>
      <w:r w:rsidRPr="00400524">
        <w:rPr>
          <w:rFonts w:ascii="Times New Roman" w:hAnsi="Times New Roman" w:cs="Times New Roman"/>
          <w:sz w:val="28"/>
          <w:szCs w:val="28"/>
        </w:rPr>
        <w:t>вид. центр ПВНЗ "УЕП"], 2010. - 364 с.</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Россоха</w:t>
      </w:r>
      <w:proofErr w:type="spellEnd"/>
      <w:r w:rsidRPr="00400524">
        <w:rPr>
          <w:rFonts w:ascii="Times New Roman" w:hAnsi="Times New Roman" w:cs="Times New Roman"/>
          <w:sz w:val="28"/>
          <w:szCs w:val="28"/>
        </w:rPr>
        <w:t xml:space="preserve"> В.В. </w:t>
      </w:r>
      <w:proofErr w:type="spellStart"/>
      <w:r w:rsidRPr="00400524">
        <w:rPr>
          <w:rFonts w:ascii="Times New Roman" w:hAnsi="Times New Roman" w:cs="Times New Roman"/>
          <w:sz w:val="28"/>
          <w:szCs w:val="28"/>
        </w:rPr>
        <w:t>Формування</w:t>
      </w:r>
      <w:proofErr w:type="spellEnd"/>
      <w:r w:rsidRPr="00400524">
        <w:rPr>
          <w:rFonts w:ascii="Times New Roman" w:hAnsi="Times New Roman" w:cs="Times New Roman"/>
          <w:sz w:val="28"/>
          <w:szCs w:val="28"/>
        </w:rPr>
        <w:t xml:space="preserve"> і </w:t>
      </w:r>
      <w:proofErr w:type="spellStart"/>
      <w:r w:rsidRPr="00400524">
        <w:rPr>
          <w:rFonts w:ascii="Times New Roman" w:hAnsi="Times New Roman" w:cs="Times New Roman"/>
          <w:sz w:val="28"/>
          <w:szCs w:val="28"/>
        </w:rPr>
        <w:t>розвиток</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виробничого</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потенціалу</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аграрних</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В.В. </w:t>
      </w:r>
      <w:proofErr w:type="spellStart"/>
      <w:r w:rsidRPr="00400524">
        <w:rPr>
          <w:rFonts w:ascii="Times New Roman" w:hAnsi="Times New Roman" w:cs="Times New Roman"/>
          <w:sz w:val="28"/>
          <w:szCs w:val="28"/>
        </w:rPr>
        <w:t>Россоха</w:t>
      </w:r>
      <w:proofErr w:type="spellEnd"/>
      <w:r w:rsidRPr="00400524">
        <w:rPr>
          <w:rFonts w:ascii="Times New Roman" w:hAnsi="Times New Roman" w:cs="Times New Roman"/>
          <w:sz w:val="28"/>
          <w:szCs w:val="28"/>
        </w:rPr>
        <w:t>. — К.: ННЦ "</w:t>
      </w:r>
      <w:proofErr w:type="spellStart"/>
      <w:r w:rsidRPr="00400524">
        <w:rPr>
          <w:rFonts w:ascii="Times New Roman" w:hAnsi="Times New Roman" w:cs="Times New Roman"/>
          <w:sz w:val="28"/>
          <w:szCs w:val="28"/>
        </w:rPr>
        <w:t>Ін</w:t>
      </w:r>
      <w:proofErr w:type="spellEnd"/>
      <w:r w:rsidRPr="00400524">
        <w:rPr>
          <w:rFonts w:ascii="Times New Roman" w:hAnsi="Times New Roman" w:cs="Times New Roman"/>
          <w:sz w:val="28"/>
          <w:szCs w:val="28"/>
        </w:rPr>
        <w:t xml:space="preserve">-т </w:t>
      </w:r>
      <w:proofErr w:type="spellStart"/>
      <w:r w:rsidRPr="00400524">
        <w:rPr>
          <w:rFonts w:ascii="Times New Roman" w:hAnsi="Times New Roman" w:cs="Times New Roman"/>
          <w:sz w:val="28"/>
          <w:szCs w:val="28"/>
        </w:rPr>
        <w:t>аграр</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економіки</w:t>
      </w:r>
      <w:proofErr w:type="spellEnd"/>
      <w:r w:rsidRPr="00400524">
        <w:rPr>
          <w:rFonts w:ascii="Times New Roman" w:hAnsi="Times New Roman" w:cs="Times New Roman"/>
          <w:sz w:val="28"/>
          <w:szCs w:val="28"/>
        </w:rPr>
        <w:t>", 2009. — 444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proofErr w:type="spellStart"/>
      <w:r w:rsidRPr="00400524">
        <w:rPr>
          <w:rFonts w:ascii="Times New Roman" w:hAnsi="Times New Roman" w:cs="Times New Roman"/>
          <w:sz w:val="28"/>
          <w:szCs w:val="28"/>
        </w:rPr>
        <w:t>Синк</w:t>
      </w:r>
      <w:proofErr w:type="spellEnd"/>
      <w:r w:rsidRPr="00400524">
        <w:rPr>
          <w:rFonts w:ascii="Times New Roman" w:hAnsi="Times New Roman" w:cs="Times New Roman"/>
          <w:sz w:val="28"/>
          <w:szCs w:val="28"/>
        </w:rPr>
        <w:t xml:space="preserve"> Д.С. Управление производительностью: планирование, измерение и оценка, контроль повышения / Пер. с англ</w:t>
      </w:r>
      <w:proofErr w:type="gramStart"/>
      <w:r w:rsidRPr="00400524">
        <w:rPr>
          <w:rFonts w:ascii="Times New Roman" w:hAnsi="Times New Roman" w:cs="Times New Roman"/>
          <w:sz w:val="28"/>
          <w:szCs w:val="28"/>
        </w:rPr>
        <w:t xml:space="preserve">.. – </w:t>
      </w:r>
      <w:proofErr w:type="gramEnd"/>
      <w:r w:rsidRPr="00400524">
        <w:rPr>
          <w:rFonts w:ascii="Times New Roman" w:hAnsi="Times New Roman" w:cs="Times New Roman"/>
          <w:sz w:val="28"/>
          <w:szCs w:val="28"/>
        </w:rPr>
        <w:t>М.: Прогресс, 1989. – 528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rPr>
        <w:t xml:space="preserve">Скотт М. Факторы стоимости: руководство для менеджеров по выявлению рычагов создания стоимости / Пер с англ. – </w:t>
      </w:r>
      <w:proofErr w:type="spellStart"/>
      <w:r w:rsidRPr="00400524">
        <w:rPr>
          <w:rFonts w:ascii="Times New Roman" w:hAnsi="Times New Roman" w:cs="Times New Roman"/>
          <w:sz w:val="28"/>
          <w:szCs w:val="28"/>
        </w:rPr>
        <w:t>М.:Олимп-Бизнес</w:t>
      </w:r>
      <w:proofErr w:type="spellEnd"/>
      <w:r w:rsidRPr="00400524">
        <w:rPr>
          <w:rFonts w:ascii="Times New Roman" w:hAnsi="Times New Roman" w:cs="Times New Roman"/>
          <w:sz w:val="28"/>
          <w:szCs w:val="28"/>
        </w:rPr>
        <w:t>, 2000. – 433 с.</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iCs/>
          <w:color w:val="000000"/>
          <w:sz w:val="28"/>
          <w:szCs w:val="28"/>
        </w:rPr>
        <w:t>Спицнаделъ</w:t>
      </w:r>
      <w:proofErr w:type="spellEnd"/>
      <w:r w:rsidRPr="00400524">
        <w:rPr>
          <w:rFonts w:ascii="Times New Roman" w:hAnsi="Times New Roman" w:cs="Times New Roman"/>
          <w:iCs/>
          <w:color w:val="000000"/>
          <w:sz w:val="28"/>
          <w:szCs w:val="28"/>
        </w:rPr>
        <w:t xml:space="preserve"> В.Н. </w:t>
      </w:r>
      <w:r w:rsidRPr="00400524">
        <w:rPr>
          <w:rFonts w:ascii="Times New Roman" w:hAnsi="Times New Roman" w:cs="Times New Roman"/>
          <w:color w:val="000000"/>
          <w:sz w:val="28"/>
          <w:szCs w:val="28"/>
        </w:rPr>
        <w:t>Основы системного анализа: Учеб</w:t>
      </w:r>
      <w:proofErr w:type="gramStart"/>
      <w:r w:rsidRPr="00400524">
        <w:rPr>
          <w:rFonts w:ascii="Times New Roman" w:hAnsi="Times New Roman" w:cs="Times New Roman"/>
          <w:color w:val="000000"/>
          <w:sz w:val="28"/>
          <w:szCs w:val="28"/>
        </w:rPr>
        <w:t>.</w:t>
      </w:r>
      <w:proofErr w:type="gramEnd"/>
      <w:r w:rsidRPr="00400524">
        <w:rPr>
          <w:rFonts w:ascii="Times New Roman" w:hAnsi="Times New Roman" w:cs="Times New Roman"/>
          <w:color w:val="000000"/>
          <w:sz w:val="28"/>
          <w:szCs w:val="28"/>
        </w:rPr>
        <w:t xml:space="preserve"> </w:t>
      </w:r>
      <w:proofErr w:type="gramStart"/>
      <w:r w:rsidRPr="00400524">
        <w:rPr>
          <w:rFonts w:ascii="Times New Roman" w:hAnsi="Times New Roman" w:cs="Times New Roman"/>
          <w:color w:val="000000"/>
          <w:sz w:val="28"/>
          <w:szCs w:val="28"/>
        </w:rPr>
        <w:t>п</w:t>
      </w:r>
      <w:proofErr w:type="gramEnd"/>
      <w:r w:rsidRPr="00400524">
        <w:rPr>
          <w:rFonts w:ascii="Times New Roman" w:hAnsi="Times New Roman" w:cs="Times New Roman"/>
          <w:color w:val="000000"/>
          <w:sz w:val="28"/>
          <w:szCs w:val="28"/>
        </w:rPr>
        <w:t>особие. - СПб</w:t>
      </w:r>
      <w:proofErr w:type="gramStart"/>
      <w:r w:rsidRPr="00400524">
        <w:rPr>
          <w:rFonts w:ascii="Times New Roman" w:hAnsi="Times New Roman" w:cs="Times New Roman"/>
          <w:color w:val="000000"/>
          <w:sz w:val="28"/>
          <w:szCs w:val="28"/>
        </w:rPr>
        <w:t xml:space="preserve">,: </w:t>
      </w:r>
      <w:proofErr w:type="gramEnd"/>
      <w:r w:rsidRPr="00400524">
        <w:rPr>
          <w:rFonts w:ascii="Times New Roman" w:hAnsi="Times New Roman" w:cs="Times New Roman"/>
          <w:color w:val="000000"/>
          <w:sz w:val="28"/>
          <w:szCs w:val="28"/>
        </w:rPr>
        <w:t>Бизнес-пресс, 2000.</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Стратегічне</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управління</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інноваційним</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розвитком</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ідприємства</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навч</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посіб</w:t>
      </w:r>
      <w:proofErr w:type="spellEnd"/>
      <w:r w:rsidRPr="00400524">
        <w:rPr>
          <w:rFonts w:ascii="Times New Roman" w:hAnsi="Times New Roman" w:cs="Times New Roman"/>
          <w:sz w:val="28"/>
          <w:szCs w:val="28"/>
        </w:rPr>
        <w:t xml:space="preserve">. / О. М. </w:t>
      </w:r>
      <w:proofErr w:type="spellStart"/>
      <w:r w:rsidRPr="00400524">
        <w:rPr>
          <w:rFonts w:ascii="Times New Roman" w:hAnsi="Times New Roman" w:cs="Times New Roman"/>
          <w:sz w:val="28"/>
          <w:szCs w:val="28"/>
        </w:rPr>
        <w:t>Ястремська</w:t>
      </w:r>
      <w:proofErr w:type="spellEnd"/>
      <w:r w:rsidRPr="00400524">
        <w:rPr>
          <w:rFonts w:ascii="Times New Roman" w:hAnsi="Times New Roman" w:cs="Times New Roman"/>
          <w:sz w:val="28"/>
          <w:szCs w:val="28"/>
        </w:rPr>
        <w:t xml:space="preserve">, Г. В. </w:t>
      </w:r>
      <w:proofErr w:type="spellStart"/>
      <w:r w:rsidRPr="00400524">
        <w:rPr>
          <w:rFonts w:ascii="Times New Roman" w:hAnsi="Times New Roman" w:cs="Times New Roman"/>
          <w:sz w:val="28"/>
          <w:szCs w:val="28"/>
        </w:rPr>
        <w:t>Верещагіна</w:t>
      </w:r>
      <w:proofErr w:type="spellEnd"/>
      <w:r w:rsidRPr="00400524">
        <w:rPr>
          <w:rFonts w:ascii="Times New Roman" w:hAnsi="Times New Roman" w:cs="Times New Roman"/>
          <w:sz w:val="28"/>
          <w:szCs w:val="28"/>
        </w:rPr>
        <w:t xml:space="preserve">, К. В. </w:t>
      </w:r>
      <w:proofErr w:type="spellStart"/>
      <w:r w:rsidRPr="00400524">
        <w:rPr>
          <w:rFonts w:ascii="Times New Roman" w:hAnsi="Times New Roman" w:cs="Times New Roman"/>
          <w:sz w:val="28"/>
          <w:szCs w:val="28"/>
        </w:rPr>
        <w:t>Тонєва</w:t>
      </w:r>
      <w:proofErr w:type="spellEnd"/>
      <w:r w:rsidRPr="00400524">
        <w:rPr>
          <w:rFonts w:ascii="Times New Roman" w:hAnsi="Times New Roman" w:cs="Times New Roman"/>
          <w:sz w:val="28"/>
          <w:szCs w:val="28"/>
        </w:rPr>
        <w:t xml:space="preserve">, Н. М. </w:t>
      </w:r>
      <w:proofErr w:type="spellStart"/>
      <w:r w:rsidRPr="00400524">
        <w:rPr>
          <w:rFonts w:ascii="Times New Roman" w:hAnsi="Times New Roman" w:cs="Times New Roman"/>
          <w:sz w:val="28"/>
          <w:szCs w:val="28"/>
        </w:rPr>
        <w:t>Омелаєнко</w:t>
      </w:r>
      <w:proofErr w:type="spellEnd"/>
      <w:r w:rsidRPr="00400524">
        <w:rPr>
          <w:rFonts w:ascii="Times New Roman" w:hAnsi="Times New Roman" w:cs="Times New Roman"/>
          <w:sz w:val="28"/>
          <w:szCs w:val="28"/>
        </w:rPr>
        <w:t xml:space="preserve">, К. В. Яковенко ; МОН </w:t>
      </w:r>
      <w:proofErr w:type="spellStart"/>
      <w:r w:rsidRPr="00400524">
        <w:rPr>
          <w:rFonts w:ascii="Times New Roman" w:hAnsi="Times New Roman" w:cs="Times New Roman"/>
          <w:sz w:val="28"/>
          <w:szCs w:val="28"/>
        </w:rPr>
        <w:t>України</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Харк</w:t>
      </w:r>
      <w:proofErr w:type="spellEnd"/>
      <w:r w:rsidRPr="00400524">
        <w:rPr>
          <w:rFonts w:ascii="Times New Roman" w:hAnsi="Times New Roman" w:cs="Times New Roman"/>
          <w:sz w:val="28"/>
          <w:szCs w:val="28"/>
        </w:rPr>
        <w:t xml:space="preserve">. нац. </w:t>
      </w:r>
      <w:proofErr w:type="spellStart"/>
      <w:r w:rsidRPr="00400524">
        <w:rPr>
          <w:rFonts w:ascii="Times New Roman" w:hAnsi="Times New Roman" w:cs="Times New Roman"/>
          <w:sz w:val="28"/>
          <w:szCs w:val="28"/>
        </w:rPr>
        <w:t>екон</w:t>
      </w:r>
      <w:proofErr w:type="spellEnd"/>
      <w:r w:rsidRPr="00400524">
        <w:rPr>
          <w:rFonts w:ascii="Times New Roman" w:hAnsi="Times New Roman" w:cs="Times New Roman"/>
          <w:sz w:val="28"/>
          <w:szCs w:val="28"/>
        </w:rPr>
        <w:t xml:space="preserve">. ун-т. — Х.: </w:t>
      </w:r>
      <w:proofErr w:type="spellStart"/>
      <w:r w:rsidRPr="00400524">
        <w:rPr>
          <w:rFonts w:ascii="Times New Roman" w:hAnsi="Times New Roman" w:cs="Times New Roman"/>
          <w:sz w:val="28"/>
          <w:szCs w:val="28"/>
        </w:rPr>
        <w:t>Інжек</w:t>
      </w:r>
      <w:proofErr w:type="spellEnd"/>
      <w:r w:rsidRPr="00400524">
        <w:rPr>
          <w:rFonts w:ascii="Times New Roman" w:hAnsi="Times New Roman" w:cs="Times New Roman"/>
          <w:sz w:val="28"/>
          <w:szCs w:val="28"/>
        </w:rPr>
        <w:t>, 2010. — 388 с.</w:t>
      </w:r>
    </w:p>
    <w:p w:rsidR="00400524" w:rsidRPr="00400524" w:rsidRDefault="00400524" w:rsidP="00400524">
      <w:pPr>
        <w:numPr>
          <w:ilvl w:val="0"/>
          <w:numId w:val="14"/>
        </w:numPr>
        <w:shd w:val="clear" w:color="auto" w:fill="FFFFFF"/>
        <w:autoSpaceDE w:val="0"/>
        <w:autoSpaceDN w:val="0"/>
        <w:adjustRightInd w:val="0"/>
        <w:spacing w:after="0" w:line="240" w:lineRule="auto"/>
        <w:jc w:val="both"/>
        <w:rPr>
          <w:rFonts w:ascii="Times New Roman" w:hAnsi="Times New Roman" w:cs="Times New Roman"/>
          <w:sz w:val="28"/>
          <w:szCs w:val="28"/>
        </w:rPr>
      </w:pPr>
      <w:proofErr w:type="spellStart"/>
      <w:r w:rsidRPr="00400524">
        <w:rPr>
          <w:rFonts w:ascii="Times New Roman" w:hAnsi="Times New Roman" w:cs="Times New Roman"/>
          <w:sz w:val="28"/>
          <w:szCs w:val="28"/>
        </w:rPr>
        <w:t>Стратегічний</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розвиток</w:t>
      </w:r>
      <w:proofErr w:type="spellEnd"/>
      <w:r w:rsidRPr="00400524">
        <w:rPr>
          <w:rFonts w:ascii="Times New Roman" w:hAnsi="Times New Roman" w:cs="Times New Roman"/>
          <w:sz w:val="28"/>
          <w:szCs w:val="28"/>
        </w:rPr>
        <w:t xml:space="preserve"> </w:t>
      </w:r>
      <w:proofErr w:type="spellStart"/>
      <w:proofErr w:type="gramStart"/>
      <w:r w:rsidRPr="00400524">
        <w:rPr>
          <w:rFonts w:ascii="Times New Roman" w:hAnsi="Times New Roman" w:cs="Times New Roman"/>
          <w:sz w:val="28"/>
          <w:szCs w:val="28"/>
        </w:rPr>
        <w:t>п</w:t>
      </w:r>
      <w:proofErr w:type="gramEnd"/>
      <w:r w:rsidRPr="00400524">
        <w:rPr>
          <w:rFonts w:ascii="Times New Roman" w:hAnsi="Times New Roman" w:cs="Times New Roman"/>
          <w:sz w:val="28"/>
          <w:szCs w:val="28"/>
        </w:rPr>
        <w:t>ідприємств</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регіону</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фінансовий</w:t>
      </w:r>
      <w:proofErr w:type="spellEnd"/>
      <w:r w:rsidRPr="00400524">
        <w:rPr>
          <w:rFonts w:ascii="Times New Roman" w:hAnsi="Times New Roman" w:cs="Times New Roman"/>
          <w:sz w:val="28"/>
          <w:szCs w:val="28"/>
        </w:rPr>
        <w:t xml:space="preserve"> аспект: </w:t>
      </w:r>
      <w:proofErr w:type="spellStart"/>
      <w:r w:rsidRPr="00400524">
        <w:rPr>
          <w:rFonts w:ascii="Times New Roman" w:hAnsi="Times New Roman" w:cs="Times New Roman"/>
          <w:sz w:val="28"/>
          <w:szCs w:val="28"/>
        </w:rPr>
        <w:t>монографія</w:t>
      </w:r>
      <w:proofErr w:type="spellEnd"/>
      <w:r w:rsidRPr="00400524">
        <w:rPr>
          <w:rFonts w:ascii="Times New Roman" w:hAnsi="Times New Roman" w:cs="Times New Roman"/>
          <w:sz w:val="28"/>
          <w:szCs w:val="28"/>
        </w:rPr>
        <w:t xml:space="preserve"> / В. В. Карцева, Н. С. Педченко, А. А. </w:t>
      </w:r>
      <w:proofErr w:type="spellStart"/>
      <w:r w:rsidRPr="00400524">
        <w:rPr>
          <w:rFonts w:ascii="Times New Roman" w:hAnsi="Times New Roman" w:cs="Times New Roman"/>
          <w:sz w:val="28"/>
          <w:szCs w:val="28"/>
        </w:rPr>
        <w:t>Фастовець</w:t>
      </w:r>
      <w:proofErr w:type="spellEnd"/>
      <w:r w:rsidRPr="00400524">
        <w:rPr>
          <w:rFonts w:ascii="Times New Roman" w:hAnsi="Times New Roman" w:cs="Times New Roman"/>
          <w:sz w:val="28"/>
          <w:szCs w:val="28"/>
        </w:rPr>
        <w:t xml:space="preserve">, О. В. </w:t>
      </w:r>
      <w:proofErr w:type="spellStart"/>
      <w:r w:rsidRPr="00400524">
        <w:rPr>
          <w:rFonts w:ascii="Times New Roman" w:hAnsi="Times New Roman" w:cs="Times New Roman"/>
          <w:sz w:val="28"/>
          <w:szCs w:val="28"/>
        </w:rPr>
        <w:t>Чернявська</w:t>
      </w:r>
      <w:proofErr w:type="spellEnd"/>
      <w:r w:rsidRPr="00400524">
        <w:rPr>
          <w:rFonts w:ascii="Times New Roman" w:hAnsi="Times New Roman" w:cs="Times New Roman"/>
          <w:sz w:val="28"/>
          <w:szCs w:val="28"/>
        </w:rPr>
        <w:t xml:space="preserve">, Л. М. Яремченко ; ВНЗ </w:t>
      </w:r>
      <w:proofErr w:type="spellStart"/>
      <w:r w:rsidRPr="00400524">
        <w:rPr>
          <w:rFonts w:ascii="Times New Roman" w:hAnsi="Times New Roman" w:cs="Times New Roman"/>
          <w:sz w:val="28"/>
          <w:szCs w:val="28"/>
        </w:rPr>
        <w:t>Укоопспілки</w:t>
      </w:r>
      <w:proofErr w:type="spellEnd"/>
      <w:r w:rsidRPr="00400524">
        <w:rPr>
          <w:rFonts w:ascii="Times New Roman" w:hAnsi="Times New Roman" w:cs="Times New Roman"/>
          <w:sz w:val="28"/>
          <w:szCs w:val="28"/>
        </w:rPr>
        <w:t xml:space="preserve"> "</w:t>
      </w:r>
      <w:proofErr w:type="spellStart"/>
      <w:r w:rsidRPr="00400524">
        <w:rPr>
          <w:rFonts w:ascii="Times New Roman" w:hAnsi="Times New Roman" w:cs="Times New Roman"/>
          <w:sz w:val="28"/>
          <w:szCs w:val="28"/>
        </w:rPr>
        <w:t>Полтав</w:t>
      </w:r>
      <w:proofErr w:type="spellEnd"/>
      <w:r w:rsidRPr="00400524">
        <w:rPr>
          <w:rFonts w:ascii="Times New Roman" w:hAnsi="Times New Roman" w:cs="Times New Roman"/>
          <w:sz w:val="28"/>
          <w:szCs w:val="28"/>
        </w:rPr>
        <w:t xml:space="preserve">. ун-т </w:t>
      </w:r>
      <w:proofErr w:type="spellStart"/>
      <w:r w:rsidRPr="00400524">
        <w:rPr>
          <w:rFonts w:ascii="Times New Roman" w:hAnsi="Times New Roman" w:cs="Times New Roman"/>
          <w:sz w:val="28"/>
          <w:szCs w:val="28"/>
        </w:rPr>
        <w:t>економіки</w:t>
      </w:r>
      <w:proofErr w:type="spellEnd"/>
      <w:r w:rsidRPr="00400524">
        <w:rPr>
          <w:rFonts w:ascii="Times New Roman" w:hAnsi="Times New Roman" w:cs="Times New Roman"/>
          <w:sz w:val="28"/>
          <w:szCs w:val="28"/>
        </w:rPr>
        <w:t xml:space="preserve"> і </w:t>
      </w:r>
      <w:proofErr w:type="spellStart"/>
      <w:r w:rsidRPr="00400524">
        <w:rPr>
          <w:rFonts w:ascii="Times New Roman" w:hAnsi="Times New Roman" w:cs="Times New Roman"/>
          <w:sz w:val="28"/>
          <w:szCs w:val="28"/>
        </w:rPr>
        <w:t>торгівлі</w:t>
      </w:r>
      <w:proofErr w:type="spellEnd"/>
      <w:r w:rsidRPr="00400524">
        <w:rPr>
          <w:rFonts w:ascii="Times New Roman" w:hAnsi="Times New Roman" w:cs="Times New Roman"/>
          <w:sz w:val="28"/>
          <w:szCs w:val="28"/>
        </w:rPr>
        <w:t>". — Полтава: РВВ ПУЕТ, 2011. — 171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proofErr w:type="spellStart"/>
      <w:r w:rsidRPr="00400524">
        <w:rPr>
          <w:rFonts w:ascii="Times New Roman" w:hAnsi="Times New Roman" w:cs="Times New Roman"/>
          <w:sz w:val="28"/>
          <w:szCs w:val="28"/>
        </w:rPr>
        <w:t>Фатхутдинов</w:t>
      </w:r>
      <w:proofErr w:type="spellEnd"/>
      <w:r w:rsidRPr="00400524">
        <w:rPr>
          <w:rFonts w:ascii="Times New Roman" w:hAnsi="Times New Roman" w:cs="Times New Roman"/>
          <w:sz w:val="28"/>
          <w:szCs w:val="28"/>
        </w:rPr>
        <w:t xml:space="preserve"> Р.А. Стратегический менеджмент: Учеб. Пособие. – </w:t>
      </w:r>
      <w:proofErr w:type="spellStart"/>
      <w:r w:rsidRPr="00400524">
        <w:rPr>
          <w:rFonts w:ascii="Times New Roman" w:hAnsi="Times New Roman" w:cs="Times New Roman"/>
          <w:sz w:val="28"/>
          <w:szCs w:val="28"/>
        </w:rPr>
        <w:t>М.:Интел-Синтез</w:t>
      </w:r>
      <w:proofErr w:type="spellEnd"/>
      <w:r w:rsidRPr="00400524">
        <w:rPr>
          <w:rFonts w:ascii="Times New Roman" w:hAnsi="Times New Roman" w:cs="Times New Roman"/>
          <w:sz w:val="28"/>
          <w:szCs w:val="28"/>
        </w:rPr>
        <w:t>, 1997. – 304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proofErr w:type="spellStart"/>
      <w:r w:rsidRPr="00400524">
        <w:rPr>
          <w:rFonts w:ascii="Times New Roman" w:hAnsi="Times New Roman" w:cs="Times New Roman"/>
          <w:sz w:val="28"/>
          <w:szCs w:val="28"/>
          <w:lang w:val="uk-UA"/>
        </w:rPr>
        <w:t>Федонін</w:t>
      </w:r>
      <w:proofErr w:type="spellEnd"/>
      <w:r w:rsidRPr="00400524">
        <w:rPr>
          <w:rFonts w:ascii="Times New Roman" w:hAnsi="Times New Roman" w:cs="Times New Roman"/>
          <w:sz w:val="28"/>
          <w:szCs w:val="28"/>
          <w:lang w:val="uk-UA"/>
        </w:rPr>
        <w:t xml:space="preserve">, О. С. Потенціал підприємства: формування та оцінка [Текст] : </w:t>
      </w:r>
      <w:proofErr w:type="spellStart"/>
      <w:r w:rsidRPr="00400524">
        <w:rPr>
          <w:rFonts w:ascii="Times New Roman" w:hAnsi="Times New Roman" w:cs="Times New Roman"/>
          <w:sz w:val="28"/>
          <w:szCs w:val="28"/>
          <w:lang w:val="uk-UA"/>
        </w:rPr>
        <w:t>навч.-метод</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посіб</w:t>
      </w:r>
      <w:proofErr w:type="spellEnd"/>
      <w:r w:rsidRPr="00400524">
        <w:rPr>
          <w:rFonts w:ascii="Times New Roman" w:hAnsi="Times New Roman" w:cs="Times New Roman"/>
          <w:sz w:val="28"/>
          <w:szCs w:val="28"/>
          <w:lang w:val="uk-UA"/>
        </w:rPr>
        <w:t xml:space="preserve">. для </w:t>
      </w:r>
      <w:proofErr w:type="spellStart"/>
      <w:r w:rsidRPr="00400524">
        <w:rPr>
          <w:rFonts w:ascii="Times New Roman" w:hAnsi="Times New Roman" w:cs="Times New Roman"/>
          <w:sz w:val="28"/>
          <w:szCs w:val="28"/>
          <w:lang w:val="uk-UA"/>
        </w:rPr>
        <w:t>самост</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вивч</w:t>
      </w:r>
      <w:proofErr w:type="spellEnd"/>
      <w:r w:rsidRPr="00400524">
        <w:rPr>
          <w:rFonts w:ascii="Times New Roman" w:hAnsi="Times New Roman" w:cs="Times New Roman"/>
          <w:sz w:val="28"/>
          <w:szCs w:val="28"/>
          <w:lang w:val="uk-UA"/>
        </w:rPr>
        <w:t xml:space="preserve">. дисципліни / О. С. </w:t>
      </w:r>
      <w:proofErr w:type="spellStart"/>
      <w:r w:rsidRPr="00400524">
        <w:rPr>
          <w:rFonts w:ascii="Times New Roman" w:hAnsi="Times New Roman" w:cs="Times New Roman"/>
          <w:sz w:val="28"/>
          <w:szCs w:val="28"/>
          <w:lang w:val="uk-UA"/>
        </w:rPr>
        <w:t>Федонін</w:t>
      </w:r>
      <w:proofErr w:type="spellEnd"/>
      <w:r w:rsidRPr="00400524">
        <w:rPr>
          <w:rFonts w:ascii="Times New Roman" w:hAnsi="Times New Roman" w:cs="Times New Roman"/>
          <w:sz w:val="28"/>
          <w:szCs w:val="28"/>
          <w:lang w:val="uk-UA"/>
        </w:rPr>
        <w:t xml:space="preserve"> [и др.] ; Київський національний економічний ун-т. - К. : КНЕУ, 2005. - 261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lang w:val="uk-UA"/>
        </w:rPr>
        <w:t xml:space="preserve">Федулова І. В.  Інноваційний потенціал підприємства [Текст] : монографія / Федулова І. В., </w:t>
      </w:r>
      <w:proofErr w:type="spellStart"/>
      <w:r w:rsidRPr="00400524">
        <w:rPr>
          <w:rFonts w:ascii="Times New Roman" w:hAnsi="Times New Roman" w:cs="Times New Roman"/>
          <w:sz w:val="28"/>
          <w:szCs w:val="28"/>
          <w:lang w:val="uk-UA"/>
        </w:rPr>
        <w:t>Кундєєва</w:t>
      </w:r>
      <w:proofErr w:type="spellEnd"/>
      <w:r w:rsidRPr="00400524">
        <w:rPr>
          <w:rFonts w:ascii="Times New Roman" w:hAnsi="Times New Roman" w:cs="Times New Roman"/>
          <w:sz w:val="28"/>
          <w:szCs w:val="28"/>
          <w:lang w:val="uk-UA"/>
        </w:rPr>
        <w:t xml:space="preserve"> Г. О. ; Нац. ун-т харч. технологій. - К. : [</w:t>
      </w:r>
      <w:proofErr w:type="spellStart"/>
      <w:r w:rsidRPr="00400524">
        <w:rPr>
          <w:rFonts w:ascii="Times New Roman" w:hAnsi="Times New Roman" w:cs="Times New Roman"/>
          <w:sz w:val="28"/>
          <w:szCs w:val="28"/>
          <w:lang w:val="uk-UA"/>
        </w:rPr>
        <w:t>Медінформ</w:t>
      </w:r>
      <w:proofErr w:type="spellEnd"/>
      <w:r w:rsidRPr="00400524">
        <w:rPr>
          <w:rFonts w:ascii="Times New Roman" w:hAnsi="Times New Roman" w:cs="Times New Roman"/>
          <w:sz w:val="28"/>
          <w:szCs w:val="28"/>
          <w:lang w:val="uk-UA"/>
        </w:rPr>
        <w:t>], 2010. - 346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rPr>
        <w:t>Фридман</w:t>
      </w:r>
      <w:proofErr w:type="gramStart"/>
      <w:r w:rsidRPr="00400524">
        <w:rPr>
          <w:rFonts w:ascii="Times New Roman" w:hAnsi="Times New Roman" w:cs="Times New Roman"/>
          <w:sz w:val="28"/>
          <w:szCs w:val="28"/>
        </w:rPr>
        <w:t xml:space="preserve"> Д</w:t>
      </w:r>
      <w:proofErr w:type="gramEnd"/>
      <w:r w:rsidRPr="00400524">
        <w:rPr>
          <w:rFonts w:ascii="Times New Roman" w:hAnsi="Times New Roman" w:cs="Times New Roman"/>
          <w:sz w:val="28"/>
          <w:szCs w:val="28"/>
        </w:rPr>
        <w:t xml:space="preserve">ж., </w:t>
      </w:r>
      <w:proofErr w:type="spellStart"/>
      <w:r w:rsidRPr="00400524">
        <w:rPr>
          <w:rFonts w:ascii="Times New Roman" w:hAnsi="Times New Roman" w:cs="Times New Roman"/>
          <w:sz w:val="28"/>
          <w:szCs w:val="28"/>
        </w:rPr>
        <w:t>Ордуэй</w:t>
      </w:r>
      <w:proofErr w:type="spellEnd"/>
      <w:r w:rsidRPr="00400524">
        <w:rPr>
          <w:rFonts w:ascii="Times New Roman" w:hAnsi="Times New Roman" w:cs="Times New Roman"/>
          <w:sz w:val="28"/>
          <w:szCs w:val="28"/>
        </w:rPr>
        <w:t xml:space="preserve"> Ник. Анализ и оценка приносящей доход недвижимости</w:t>
      </w:r>
      <w:proofErr w:type="gramStart"/>
      <w:r w:rsidRPr="00400524">
        <w:rPr>
          <w:rFonts w:ascii="Times New Roman" w:hAnsi="Times New Roman" w:cs="Times New Roman"/>
          <w:sz w:val="28"/>
          <w:szCs w:val="28"/>
        </w:rPr>
        <w:t xml:space="preserve"> / П</w:t>
      </w:r>
      <w:proofErr w:type="gramEnd"/>
      <w:r w:rsidRPr="00400524">
        <w:rPr>
          <w:rFonts w:ascii="Times New Roman" w:hAnsi="Times New Roman" w:cs="Times New Roman"/>
          <w:sz w:val="28"/>
          <w:szCs w:val="28"/>
        </w:rPr>
        <w:t xml:space="preserve">ер. с англ.- </w:t>
      </w:r>
      <w:proofErr w:type="spellStart"/>
      <w:r w:rsidRPr="00400524">
        <w:rPr>
          <w:rFonts w:ascii="Times New Roman" w:hAnsi="Times New Roman" w:cs="Times New Roman"/>
          <w:sz w:val="28"/>
          <w:szCs w:val="28"/>
        </w:rPr>
        <w:t>М.:Дело</w:t>
      </w:r>
      <w:proofErr w:type="spellEnd"/>
      <w:r w:rsidRPr="00400524">
        <w:rPr>
          <w:rFonts w:ascii="Times New Roman" w:hAnsi="Times New Roman" w:cs="Times New Roman"/>
          <w:sz w:val="28"/>
          <w:szCs w:val="28"/>
        </w:rPr>
        <w:t xml:space="preserve"> ЛТД, 1995. – 480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lang w:val="uk-UA"/>
        </w:rPr>
        <w:lastRenderedPageBreak/>
        <w:t xml:space="preserve">Формування інноваційної моделі розвитку національної економіки України: монографія: у 2 ч. Ч. 1 / </w:t>
      </w:r>
      <w:proofErr w:type="spellStart"/>
      <w:r w:rsidRPr="00400524">
        <w:rPr>
          <w:rFonts w:ascii="Times New Roman" w:hAnsi="Times New Roman" w:cs="Times New Roman"/>
          <w:sz w:val="28"/>
          <w:szCs w:val="28"/>
          <w:lang w:val="uk-UA"/>
        </w:rPr>
        <w:t>Черніг</w:t>
      </w:r>
      <w:proofErr w:type="spellEnd"/>
      <w:r w:rsidRPr="00400524">
        <w:rPr>
          <w:rFonts w:ascii="Times New Roman" w:hAnsi="Times New Roman" w:cs="Times New Roman"/>
          <w:sz w:val="28"/>
          <w:szCs w:val="28"/>
          <w:lang w:val="uk-UA"/>
        </w:rPr>
        <w:t xml:space="preserve">. </w:t>
      </w:r>
      <w:proofErr w:type="spellStart"/>
      <w:r w:rsidRPr="00400524">
        <w:rPr>
          <w:rFonts w:ascii="Times New Roman" w:hAnsi="Times New Roman" w:cs="Times New Roman"/>
          <w:sz w:val="28"/>
          <w:szCs w:val="28"/>
          <w:lang w:val="uk-UA"/>
        </w:rPr>
        <w:t>держ</w:t>
      </w:r>
      <w:proofErr w:type="spellEnd"/>
      <w:r w:rsidRPr="00400524">
        <w:rPr>
          <w:rFonts w:ascii="Times New Roman" w:hAnsi="Times New Roman" w:cs="Times New Roman"/>
          <w:sz w:val="28"/>
          <w:szCs w:val="28"/>
          <w:lang w:val="uk-UA"/>
        </w:rPr>
        <w:t xml:space="preserve">. ін-т економіки і </w:t>
      </w:r>
      <w:proofErr w:type="spellStart"/>
      <w:r w:rsidRPr="00400524">
        <w:rPr>
          <w:rFonts w:ascii="Times New Roman" w:hAnsi="Times New Roman" w:cs="Times New Roman"/>
          <w:sz w:val="28"/>
          <w:szCs w:val="28"/>
          <w:lang w:val="uk-UA"/>
        </w:rPr>
        <w:t>упр</w:t>
      </w:r>
      <w:proofErr w:type="spellEnd"/>
      <w:r w:rsidRPr="00400524">
        <w:rPr>
          <w:rFonts w:ascii="Times New Roman" w:hAnsi="Times New Roman" w:cs="Times New Roman"/>
          <w:sz w:val="28"/>
          <w:szCs w:val="28"/>
          <w:lang w:val="uk-UA"/>
        </w:rPr>
        <w:t xml:space="preserve"> / Ред.: </w:t>
      </w:r>
      <w:proofErr w:type="spellStart"/>
      <w:r w:rsidRPr="00400524">
        <w:rPr>
          <w:rFonts w:ascii="Times New Roman" w:hAnsi="Times New Roman" w:cs="Times New Roman"/>
          <w:sz w:val="28"/>
          <w:szCs w:val="28"/>
          <w:lang w:val="uk-UA"/>
        </w:rPr>
        <w:t>Каленюк.І.С</w:t>
      </w:r>
      <w:proofErr w:type="spellEnd"/>
      <w:r w:rsidRPr="00400524">
        <w:rPr>
          <w:rFonts w:ascii="Times New Roman" w:hAnsi="Times New Roman" w:cs="Times New Roman"/>
          <w:sz w:val="28"/>
          <w:szCs w:val="28"/>
          <w:lang w:val="uk-UA"/>
        </w:rPr>
        <w:t>.. — Чернігів, 2009. — 592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lang w:val="uk-UA"/>
        </w:rPr>
        <w:t xml:space="preserve">Формування та оцінювання потенціалу підприємства [Текст] : </w:t>
      </w:r>
      <w:proofErr w:type="spellStart"/>
      <w:r w:rsidRPr="00400524">
        <w:rPr>
          <w:rFonts w:ascii="Times New Roman" w:hAnsi="Times New Roman" w:cs="Times New Roman"/>
          <w:sz w:val="28"/>
          <w:szCs w:val="28"/>
          <w:lang w:val="uk-UA"/>
        </w:rPr>
        <w:t>навч</w:t>
      </w:r>
      <w:proofErr w:type="spellEnd"/>
      <w:r w:rsidRPr="00400524">
        <w:rPr>
          <w:rFonts w:ascii="Times New Roman" w:hAnsi="Times New Roman" w:cs="Times New Roman"/>
          <w:sz w:val="28"/>
          <w:szCs w:val="28"/>
          <w:lang w:val="uk-UA"/>
        </w:rPr>
        <w:t xml:space="preserve">. посібник / Т. В. </w:t>
      </w:r>
      <w:proofErr w:type="spellStart"/>
      <w:r w:rsidRPr="00400524">
        <w:rPr>
          <w:rFonts w:ascii="Times New Roman" w:hAnsi="Times New Roman" w:cs="Times New Roman"/>
          <w:sz w:val="28"/>
          <w:szCs w:val="28"/>
          <w:lang w:val="uk-UA"/>
        </w:rPr>
        <w:t>Калінеску</w:t>
      </w:r>
      <w:proofErr w:type="spellEnd"/>
      <w:r w:rsidRPr="00400524">
        <w:rPr>
          <w:rFonts w:ascii="Times New Roman" w:hAnsi="Times New Roman" w:cs="Times New Roman"/>
          <w:sz w:val="28"/>
          <w:szCs w:val="28"/>
          <w:lang w:val="uk-UA"/>
        </w:rPr>
        <w:t xml:space="preserve"> [та ін.] ; Східноукраїнський національний ун-т ім. Володимира Даля. - Луганськ : Видавництво СНУ ім. В.Даля, 2007. - 352 c.</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proofErr w:type="spellStart"/>
      <w:r w:rsidRPr="00400524">
        <w:rPr>
          <w:rFonts w:ascii="Times New Roman" w:hAnsi="Times New Roman" w:cs="Times New Roman"/>
          <w:sz w:val="28"/>
          <w:szCs w:val="28"/>
          <w:lang w:val="uk-UA"/>
        </w:rPr>
        <w:t>Хомяков</w:t>
      </w:r>
      <w:proofErr w:type="spellEnd"/>
      <w:r w:rsidRPr="00400524">
        <w:rPr>
          <w:rFonts w:ascii="Times New Roman" w:hAnsi="Times New Roman" w:cs="Times New Roman"/>
          <w:sz w:val="28"/>
          <w:szCs w:val="28"/>
          <w:lang w:val="uk-UA"/>
        </w:rPr>
        <w:t xml:space="preserve"> В.І.  Управління потенціалом підприємства [Текст] / В. І. </w:t>
      </w:r>
      <w:proofErr w:type="spellStart"/>
      <w:r w:rsidRPr="00400524">
        <w:rPr>
          <w:rFonts w:ascii="Times New Roman" w:hAnsi="Times New Roman" w:cs="Times New Roman"/>
          <w:sz w:val="28"/>
          <w:szCs w:val="28"/>
          <w:lang w:val="uk-UA"/>
        </w:rPr>
        <w:t>Хомяков</w:t>
      </w:r>
      <w:proofErr w:type="spellEnd"/>
      <w:r w:rsidRPr="00400524">
        <w:rPr>
          <w:rFonts w:ascii="Times New Roman" w:hAnsi="Times New Roman" w:cs="Times New Roman"/>
          <w:sz w:val="28"/>
          <w:szCs w:val="28"/>
          <w:lang w:val="uk-UA"/>
        </w:rPr>
        <w:t xml:space="preserve">, І. В. </w:t>
      </w:r>
      <w:proofErr w:type="spellStart"/>
      <w:r w:rsidRPr="00400524">
        <w:rPr>
          <w:rFonts w:ascii="Times New Roman" w:hAnsi="Times New Roman" w:cs="Times New Roman"/>
          <w:sz w:val="28"/>
          <w:szCs w:val="28"/>
          <w:lang w:val="uk-UA"/>
        </w:rPr>
        <w:t>Бакум</w:t>
      </w:r>
      <w:proofErr w:type="spellEnd"/>
      <w:r w:rsidRPr="00400524">
        <w:rPr>
          <w:rFonts w:ascii="Times New Roman" w:hAnsi="Times New Roman" w:cs="Times New Roman"/>
          <w:sz w:val="28"/>
          <w:szCs w:val="28"/>
          <w:lang w:val="uk-UA"/>
        </w:rPr>
        <w:t>. - Черкаси : ЧДТУ, 2005. - 323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lang w:val="uk-UA"/>
        </w:rPr>
        <w:t>Шелест Л.С. Оцінка стратегічного потенціалу вівчарства степової зони України: монографія / Л.С. Шелест ; Ін-т тваринництва степ. районів ім. М.Ф.Іванова УААН. — Асканія-Нова, 2009. — 163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proofErr w:type="spellStart"/>
      <w:r w:rsidRPr="00400524">
        <w:rPr>
          <w:rFonts w:ascii="Times New Roman" w:hAnsi="Times New Roman" w:cs="Times New Roman"/>
          <w:sz w:val="28"/>
          <w:szCs w:val="28"/>
          <w:lang w:val="uk-UA"/>
        </w:rPr>
        <w:t>Шелегеда</w:t>
      </w:r>
      <w:proofErr w:type="spellEnd"/>
      <w:r w:rsidRPr="00400524">
        <w:rPr>
          <w:rFonts w:ascii="Times New Roman" w:hAnsi="Times New Roman" w:cs="Times New Roman"/>
          <w:sz w:val="28"/>
          <w:szCs w:val="28"/>
          <w:lang w:val="uk-UA"/>
        </w:rPr>
        <w:t xml:space="preserve"> Б. Г.  Стратегічне управління потенціалом підприємства [Текст] / Б. Г. </w:t>
      </w:r>
      <w:proofErr w:type="spellStart"/>
      <w:r w:rsidRPr="00400524">
        <w:rPr>
          <w:rFonts w:ascii="Times New Roman" w:hAnsi="Times New Roman" w:cs="Times New Roman"/>
          <w:sz w:val="28"/>
          <w:szCs w:val="28"/>
          <w:lang w:val="uk-UA"/>
        </w:rPr>
        <w:t>Шелегеда</w:t>
      </w:r>
      <w:proofErr w:type="spellEnd"/>
      <w:r w:rsidRPr="00400524">
        <w:rPr>
          <w:rFonts w:ascii="Times New Roman" w:hAnsi="Times New Roman" w:cs="Times New Roman"/>
          <w:sz w:val="28"/>
          <w:szCs w:val="28"/>
          <w:lang w:val="uk-UA"/>
        </w:rPr>
        <w:t xml:space="preserve"> [и др.] ; НАН України, Інститут економіки промисловості, Донецький ун-т економіки та права. - Донецьк : </w:t>
      </w:r>
      <w:proofErr w:type="spellStart"/>
      <w:r w:rsidRPr="00400524">
        <w:rPr>
          <w:rFonts w:ascii="Times New Roman" w:hAnsi="Times New Roman" w:cs="Times New Roman"/>
          <w:sz w:val="28"/>
          <w:szCs w:val="28"/>
          <w:lang w:val="uk-UA"/>
        </w:rPr>
        <w:t>ДонУЕП</w:t>
      </w:r>
      <w:proofErr w:type="spellEnd"/>
      <w:r w:rsidRPr="00400524">
        <w:rPr>
          <w:rFonts w:ascii="Times New Roman" w:hAnsi="Times New Roman" w:cs="Times New Roman"/>
          <w:sz w:val="28"/>
          <w:szCs w:val="28"/>
          <w:lang w:val="uk-UA"/>
        </w:rPr>
        <w:t>, 2006. - 219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lang w:val="uk-UA"/>
        </w:rPr>
        <w:t xml:space="preserve">Шило Л. А.  Венчурне фінансування як форма нагромадження капіталу в системі управління потенціалом підприємства [Текст] : монографія / Л. А. Шило, В. В. </w:t>
      </w:r>
      <w:proofErr w:type="spellStart"/>
      <w:r w:rsidRPr="00400524">
        <w:rPr>
          <w:rFonts w:ascii="Times New Roman" w:hAnsi="Times New Roman" w:cs="Times New Roman"/>
          <w:sz w:val="28"/>
          <w:szCs w:val="28"/>
          <w:lang w:val="uk-UA"/>
        </w:rPr>
        <w:t>Железняк</w:t>
      </w:r>
      <w:proofErr w:type="spellEnd"/>
      <w:r w:rsidRPr="00400524">
        <w:rPr>
          <w:rFonts w:ascii="Times New Roman" w:hAnsi="Times New Roman" w:cs="Times New Roman"/>
          <w:sz w:val="28"/>
          <w:szCs w:val="28"/>
          <w:lang w:val="uk-UA"/>
        </w:rPr>
        <w:t xml:space="preserve"> ; </w:t>
      </w:r>
      <w:proofErr w:type="spellStart"/>
      <w:r w:rsidRPr="00400524">
        <w:rPr>
          <w:rFonts w:ascii="Times New Roman" w:hAnsi="Times New Roman" w:cs="Times New Roman"/>
          <w:sz w:val="28"/>
          <w:szCs w:val="28"/>
          <w:lang w:val="uk-UA"/>
        </w:rPr>
        <w:t>Дніпропетр</w:t>
      </w:r>
      <w:proofErr w:type="spellEnd"/>
      <w:r w:rsidRPr="00400524">
        <w:rPr>
          <w:rFonts w:ascii="Times New Roman" w:hAnsi="Times New Roman" w:cs="Times New Roman"/>
          <w:sz w:val="28"/>
          <w:szCs w:val="28"/>
          <w:lang w:val="uk-UA"/>
        </w:rPr>
        <w:t xml:space="preserve">. нац. ун-т залізн. </w:t>
      </w:r>
      <w:proofErr w:type="spellStart"/>
      <w:r w:rsidRPr="00400524">
        <w:rPr>
          <w:rFonts w:ascii="Times New Roman" w:hAnsi="Times New Roman" w:cs="Times New Roman"/>
          <w:sz w:val="28"/>
          <w:szCs w:val="28"/>
          <w:lang w:val="uk-UA"/>
        </w:rPr>
        <w:t>трансп</w:t>
      </w:r>
      <w:proofErr w:type="spellEnd"/>
      <w:r w:rsidRPr="00400524">
        <w:rPr>
          <w:rFonts w:ascii="Times New Roman" w:hAnsi="Times New Roman" w:cs="Times New Roman"/>
          <w:sz w:val="28"/>
          <w:szCs w:val="28"/>
          <w:lang w:val="uk-UA"/>
        </w:rPr>
        <w:t xml:space="preserve">. ім. В. </w:t>
      </w:r>
      <w:proofErr w:type="spellStart"/>
      <w:r w:rsidRPr="00400524">
        <w:rPr>
          <w:rFonts w:ascii="Times New Roman" w:hAnsi="Times New Roman" w:cs="Times New Roman"/>
          <w:sz w:val="28"/>
          <w:szCs w:val="28"/>
          <w:lang w:val="uk-UA"/>
        </w:rPr>
        <w:t>Лазаряна</w:t>
      </w:r>
      <w:proofErr w:type="spellEnd"/>
      <w:r w:rsidRPr="00400524">
        <w:rPr>
          <w:rFonts w:ascii="Times New Roman" w:hAnsi="Times New Roman" w:cs="Times New Roman"/>
          <w:sz w:val="28"/>
          <w:szCs w:val="28"/>
          <w:lang w:val="uk-UA"/>
        </w:rPr>
        <w:t>. - Д. : ДІІТ, 2010. - 194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lang w:val="uk-UA"/>
        </w:rPr>
        <w:t xml:space="preserve">Управління розвитком трудового потенціалу підприємства [Текст] : монографія / </w:t>
      </w:r>
      <w:proofErr w:type="spellStart"/>
      <w:r w:rsidRPr="00400524">
        <w:rPr>
          <w:rFonts w:ascii="Times New Roman" w:hAnsi="Times New Roman" w:cs="Times New Roman"/>
          <w:sz w:val="28"/>
          <w:szCs w:val="28"/>
          <w:lang w:val="uk-UA"/>
        </w:rPr>
        <w:t>Гриньова</w:t>
      </w:r>
      <w:proofErr w:type="spellEnd"/>
      <w:r w:rsidRPr="00400524">
        <w:rPr>
          <w:rFonts w:ascii="Times New Roman" w:hAnsi="Times New Roman" w:cs="Times New Roman"/>
          <w:sz w:val="28"/>
          <w:szCs w:val="28"/>
          <w:lang w:val="uk-UA"/>
        </w:rPr>
        <w:t xml:space="preserve"> В. М. [та ін.]. - Х. : Вид. ХНЕУ, 2009. - 254 с.</w:t>
      </w:r>
    </w:p>
    <w:p w:rsidR="00400524" w:rsidRPr="00400524" w:rsidRDefault="00400524" w:rsidP="00400524">
      <w:pPr>
        <w:numPr>
          <w:ilvl w:val="0"/>
          <w:numId w:val="14"/>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lang w:val="uk-UA"/>
        </w:rPr>
        <w:t xml:space="preserve">Чухрай Н. І. Формування </w:t>
      </w:r>
      <w:proofErr w:type="spellStart"/>
      <w:r w:rsidRPr="00400524">
        <w:rPr>
          <w:rFonts w:ascii="Times New Roman" w:hAnsi="Times New Roman" w:cs="Times New Roman"/>
          <w:sz w:val="28"/>
          <w:szCs w:val="28"/>
          <w:lang w:val="uk-UA"/>
        </w:rPr>
        <w:t>іннноваційного</w:t>
      </w:r>
      <w:proofErr w:type="spellEnd"/>
      <w:r w:rsidRPr="00400524">
        <w:rPr>
          <w:rFonts w:ascii="Times New Roman" w:hAnsi="Times New Roman" w:cs="Times New Roman"/>
          <w:sz w:val="28"/>
          <w:szCs w:val="28"/>
          <w:lang w:val="uk-UA"/>
        </w:rPr>
        <w:t xml:space="preserve"> потенціалу підприємства: маркетингове та логістичне забезпечення [Текст] / Н. І. Чухрай ; Національний ун-т "Львівська політехніка". - Л. : Видавництво Національного </w:t>
      </w:r>
      <w:proofErr w:type="spellStart"/>
      <w:r w:rsidRPr="00400524">
        <w:rPr>
          <w:rFonts w:ascii="Times New Roman" w:hAnsi="Times New Roman" w:cs="Times New Roman"/>
          <w:sz w:val="28"/>
          <w:szCs w:val="28"/>
          <w:lang w:val="uk-UA"/>
        </w:rPr>
        <w:t>ун-ту</w:t>
      </w:r>
      <w:proofErr w:type="spellEnd"/>
      <w:r w:rsidRPr="00400524">
        <w:rPr>
          <w:rFonts w:ascii="Times New Roman" w:hAnsi="Times New Roman" w:cs="Times New Roman"/>
          <w:sz w:val="28"/>
          <w:szCs w:val="28"/>
          <w:lang w:val="uk-UA"/>
        </w:rPr>
        <w:t xml:space="preserve"> "Львівська політехніка", 2002. - 316 с.</w:t>
      </w:r>
    </w:p>
    <w:p w:rsidR="00400524" w:rsidRPr="00400524" w:rsidRDefault="00400524" w:rsidP="00400524">
      <w:pPr>
        <w:jc w:val="center"/>
        <w:rPr>
          <w:rFonts w:ascii="Times New Roman" w:hAnsi="Times New Roman" w:cs="Times New Roman"/>
          <w:sz w:val="28"/>
          <w:szCs w:val="28"/>
          <w:lang w:val="uk-UA"/>
        </w:rPr>
      </w:pPr>
    </w:p>
    <w:p w:rsidR="00400524" w:rsidRPr="00400524" w:rsidRDefault="00400524" w:rsidP="00400524">
      <w:pPr>
        <w:ind w:left="360"/>
        <w:jc w:val="both"/>
        <w:rPr>
          <w:rFonts w:ascii="Times New Roman" w:hAnsi="Times New Roman" w:cs="Times New Roman"/>
          <w:b/>
          <w:sz w:val="28"/>
          <w:szCs w:val="28"/>
          <w:lang w:val="uk-UA"/>
        </w:rPr>
      </w:pPr>
      <w:r w:rsidRPr="00400524">
        <w:rPr>
          <w:rFonts w:ascii="Times New Roman" w:hAnsi="Times New Roman" w:cs="Times New Roman"/>
          <w:b/>
          <w:sz w:val="28"/>
          <w:szCs w:val="28"/>
          <w:lang w:val="uk-UA"/>
        </w:rPr>
        <w:t>Джерела Інтернет</w:t>
      </w:r>
    </w:p>
    <w:p w:rsidR="00400524" w:rsidRPr="00400524" w:rsidRDefault="006F0DF3" w:rsidP="00400524">
      <w:pPr>
        <w:numPr>
          <w:ilvl w:val="0"/>
          <w:numId w:val="12"/>
        </w:numPr>
        <w:spacing w:after="0" w:line="240" w:lineRule="auto"/>
        <w:jc w:val="both"/>
        <w:rPr>
          <w:rFonts w:ascii="Times New Roman" w:hAnsi="Times New Roman" w:cs="Times New Roman"/>
          <w:sz w:val="28"/>
          <w:szCs w:val="28"/>
          <w:lang w:val="uk-UA"/>
        </w:rPr>
      </w:pPr>
      <w:hyperlink r:id="rId6" w:history="1">
        <w:r w:rsidR="00400524" w:rsidRPr="00400524">
          <w:rPr>
            <w:rStyle w:val="a6"/>
            <w:rFonts w:ascii="Times New Roman" w:hAnsi="Times New Roman" w:cs="Times New Roman"/>
            <w:color w:val="auto"/>
            <w:sz w:val="28"/>
            <w:szCs w:val="28"/>
            <w:u w:val="none"/>
            <w:lang w:val="en-US"/>
          </w:rPr>
          <w:t>www.stat.gov.ua</w:t>
        </w:r>
      </w:hyperlink>
    </w:p>
    <w:p w:rsidR="00400524" w:rsidRPr="00400524" w:rsidRDefault="006F0DF3" w:rsidP="00400524">
      <w:pPr>
        <w:numPr>
          <w:ilvl w:val="0"/>
          <w:numId w:val="12"/>
        </w:numPr>
        <w:spacing w:after="0" w:line="240" w:lineRule="auto"/>
        <w:jc w:val="both"/>
        <w:rPr>
          <w:rFonts w:ascii="Times New Roman" w:hAnsi="Times New Roman" w:cs="Times New Roman"/>
          <w:sz w:val="28"/>
          <w:szCs w:val="28"/>
          <w:lang w:val="uk-UA"/>
        </w:rPr>
      </w:pPr>
      <w:hyperlink r:id="rId7" w:history="1">
        <w:r w:rsidR="00400524" w:rsidRPr="00400524">
          <w:rPr>
            <w:rStyle w:val="a6"/>
            <w:rFonts w:ascii="Times New Roman" w:hAnsi="Times New Roman" w:cs="Times New Roman"/>
            <w:color w:val="auto"/>
            <w:sz w:val="28"/>
            <w:szCs w:val="28"/>
            <w:u w:val="none"/>
            <w:lang w:val="en-US"/>
          </w:rPr>
          <w:t>www.dneprstat.gov.ua</w:t>
        </w:r>
      </w:hyperlink>
    </w:p>
    <w:p w:rsidR="00400524" w:rsidRPr="00400524" w:rsidRDefault="006F0DF3" w:rsidP="00400524">
      <w:pPr>
        <w:numPr>
          <w:ilvl w:val="0"/>
          <w:numId w:val="12"/>
        </w:numPr>
        <w:spacing w:after="0" w:line="240" w:lineRule="auto"/>
        <w:jc w:val="both"/>
        <w:rPr>
          <w:rFonts w:ascii="Times New Roman" w:hAnsi="Times New Roman" w:cs="Times New Roman"/>
          <w:sz w:val="28"/>
          <w:szCs w:val="28"/>
          <w:lang w:val="uk-UA"/>
        </w:rPr>
      </w:pPr>
      <w:r>
        <w:fldChar w:fldCharType="begin"/>
      </w:r>
      <w:r w:rsidRPr="006F0DF3">
        <w:rPr>
          <w:lang w:val="uk-UA"/>
        </w:rPr>
        <w:instrText xml:space="preserve"> </w:instrText>
      </w:r>
      <w:r>
        <w:instrText>HYPERLINK</w:instrText>
      </w:r>
      <w:r w:rsidRPr="006F0DF3">
        <w:rPr>
          <w:lang w:val="uk-UA"/>
        </w:rPr>
        <w:instrText xml:space="preserve"> "</w:instrText>
      </w:r>
      <w:r>
        <w:instrText>http</w:instrText>
      </w:r>
      <w:r w:rsidRPr="006F0DF3">
        <w:rPr>
          <w:lang w:val="uk-UA"/>
        </w:rPr>
        <w:instrText>://</w:instrText>
      </w:r>
      <w:r>
        <w:instrText>www</w:instrText>
      </w:r>
      <w:r w:rsidRPr="006F0DF3">
        <w:rPr>
          <w:lang w:val="uk-UA"/>
        </w:rPr>
        <w:instrText>.</w:instrText>
      </w:r>
      <w:r>
        <w:instrText>zakon</w:instrText>
      </w:r>
      <w:r w:rsidRPr="006F0DF3">
        <w:rPr>
          <w:lang w:val="uk-UA"/>
        </w:rPr>
        <w:instrText>.</w:instrText>
      </w:r>
      <w:r>
        <w:instrText>rada</w:instrText>
      </w:r>
      <w:r w:rsidRPr="006F0DF3">
        <w:rPr>
          <w:lang w:val="uk-UA"/>
        </w:rPr>
        <w:instrText>.</w:instrText>
      </w:r>
      <w:r>
        <w:instrText>gov</w:instrText>
      </w:r>
      <w:r w:rsidRPr="006F0DF3">
        <w:rPr>
          <w:lang w:val="uk-UA"/>
        </w:rPr>
        <w:instrText>.</w:instrText>
      </w:r>
      <w:r>
        <w:instrText>ua</w:instrText>
      </w:r>
      <w:r w:rsidRPr="006F0DF3">
        <w:rPr>
          <w:lang w:val="uk-UA"/>
        </w:rPr>
        <w:instrText xml:space="preserve">" </w:instrText>
      </w:r>
      <w:r>
        <w:fldChar w:fldCharType="separate"/>
      </w:r>
      <w:r w:rsidR="00400524" w:rsidRPr="00400524">
        <w:rPr>
          <w:rStyle w:val="a6"/>
          <w:rFonts w:ascii="Times New Roman" w:hAnsi="Times New Roman" w:cs="Times New Roman"/>
          <w:color w:val="auto"/>
          <w:sz w:val="28"/>
          <w:szCs w:val="28"/>
          <w:u w:val="none"/>
          <w:lang w:val="en-US"/>
        </w:rPr>
        <w:t>www</w:t>
      </w:r>
      <w:r w:rsidR="00400524" w:rsidRPr="00400524">
        <w:rPr>
          <w:rStyle w:val="a6"/>
          <w:rFonts w:ascii="Times New Roman" w:hAnsi="Times New Roman" w:cs="Times New Roman"/>
          <w:color w:val="auto"/>
          <w:sz w:val="28"/>
          <w:szCs w:val="28"/>
          <w:u w:val="none"/>
          <w:lang w:val="uk-UA"/>
        </w:rPr>
        <w:t>.</w:t>
      </w:r>
      <w:proofErr w:type="spellStart"/>
      <w:r w:rsidR="00400524" w:rsidRPr="00400524">
        <w:rPr>
          <w:rStyle w:val="a6"/>
          <w:rFonts w:ascii="Times New Roman" w:hAnsi="Times New Roman" w:cs="Times New Roman"/>
          <w:color w:val="auto"/>
          <w:sz w:val="28"/>
          <w:szCs w:val="28"/>
          <w:u w:val="none"/>
          <w:lang w:val="en-US"/>
        </w:rPr>
        <w:t>zakon</w:t>
      </w:r>
      <w:proofErr w:type="spellEnd"/>
      <w:r w:rsidR="00400524" w:rsidRPr="00400524">
        <w:rPr>
          <w:rStyle w:val="a6"/>
          <w:rFonts w:ascii="Times New Roman" w:hAnsi="Times New Roman" w:cs="Times New Roman"/>
          <w:color w:val="auto"/>
          <w:sz w:val="28"/>
          <w:szCs w:val="28"/>
          <w:u w:val="none"/>
          <w:lang w:val="uk-UA"/>
        </w:rPr>
        <w:t>.</w:t>
      </w:r>
      <w:proofErr w:type="spellStart"/>
      <w:r w:rsidR="00400524" w:rsidRPr="00400524">
        <w:rPr>
          <w:rStyle w:val="a6"/>
          <w:rFonts w:ascii="Times New Roman" w:hAnsi="Times New Roman" w:cs="Times New Roman"/>
          <w:color w:val="auto"/>
          <w:sz w:val="28"/>
          <w:szCs w:val="28"/>
          <w:u w:val="none"/>
          <w:lang w:val="en-US"/>
        </w:rPr>
        <w:t>rada</w:t>
      </w:r>
      <w:proofErr w:type="spellEnd"/>
      <w:r w:rsidR="00400524" w:rsidRPr="00400524">
        <w:rPr>
          <w:rStyle w:val="a6"/>
          <w:rFonts w:ascii="Times New Roman" w:hAnsi="Times New Roman" w:cs="Times New Roman"/>
          <w:color w:val="auto"/>
          <w:sz w:val="28"/>
          <w:szCs w:val="28"/>
          <w:u w:val="none"/>
          <w:lang w:val="uk-UA"/>
        </w:rPr>
        <w:t>.</w:t>
      </w:r>
      <w:proofErr w:type="spellStart"/>
      <w:r w:rsidR="00400524" w:rsidRPr="00400524">
        <w:rPr>
          <w:rStyle w:val="a6"/>
          <w:rFonts w:ascii="Times New Roman" w:hAnsi="Times New Roman" w:cs="Times New Roman"/>
          <w:color w:val="auto"/>
          <w:sz w:val="28"/>
          <w:szCs w:val="28"/>
          <w:u w:val="none"/>
          <w:lang w:val="en-US"/>
        </w:rPr>
        <w:t>gov</w:t>
      </w:r>
      <w:proofErr w:type="spellEnd"/>
      <w:r w:rsidR="00400524" w:rsidRPr="00400524">
        <w:rPr>
          <w:rStyle w:val="a6"/>
          <w:rFonts w:ascii="Times New Roman" w:hAnsi="Times New Roman" w:cs="Times New Roman"/>
          <w:color w:val="auto"/>
          <w:sz w:val="28"/>
          <w:szCs w:val="28"/>
          <w:u w:val="none"/>
          <w:lang w:val="uk-UA"/>
        </w:rPr>
        <w:t>.</w:t>
      </w:r>
      <w:proofErr w:type="spellStart"/>
      <w:r w:rsidR="00400524" w:rsidRPr="00400524">
        <w:rPr>
          <w:rStyle w:val="a6"/>
          <w:rFonts w:ascii="Times New Roman" w:hAnsi="Times New Roman" w:cs="Times New Roman"/>
          <w:color w:val="auto"/>
          <w:sz w:val="28"/>
          <w:szCs w:val="28"/>
          <w:u w:val="none"/>
          <w:lang w:val="en-US"/>
        </w:rPr>
        <w:t>ua</w:t>
      </w:r>
      <w:proofErr w:type="spellEnd"/>
      <w:r>
        <w:rPr>
          <w:rStyle w:val="a6"/>
          <w:rFonts w:ascii="Times New Roman" w:hAnsi="Times New Roman" w:cs="Times New Roman"/>
          <w:color w:val="auto"/>
          <w:sz w:val="28"/>
          <w:szCs w:val="28"/>
          <w:u w:val="none"/>
          <w:lang w:val="en-US"/>
        </w:rPr>
        <w:fldChar w:fldCharType="end"/>
      </w:r>
      <w:r w:rsidR="00400524" w:rsidRPr="00400524">
        <w:rPr>
          <w:rFonts w:ascii="Times New Roman" w:hAnsi="Times New Roman" w:cs="Times New Roman"/>
          <w:sz w:val="28"/>
          <w:szCs w:val="28"/>
          <w:lang w:val="uk-UA"/>
        </w:rPr>
        <w:t>.</w:t>
      </w:r>
    </w:p>
    <w:p w:rsidR="00400524" w:rsidRPr="00400524" w:rsidRDefault="00400524" w:rsidP="00400524">
      <w:pPr>
        <w:numPr>
          <w:ilvl w:val="0"/>
          <w:numId w:val="12"/>
        </w:numPr>
        <w:spacing w:after="0" w:line="240" w:lineRule="auto"/>
        <w:jc w:val="both"/>
        <w:rPr>
          <w:rFonts w:ascii="Times New Roman" w:hAnsi="Times New Roman" w:cs="Times New Roman"/>
          <w:sz w:val="28"/>
          <w:szCs w:val="28"/>
          <w:lang w:val="uk-UA"/>
        </w:rPr>
      </w:pPr>
      <w:r w:rsidRPr="00400524">
        <w:rPr>
          <w:rFonts w:ascii="Times New Roman" w:hAnsi="Times New Roman" w:cs="Times New Roman"/>
          <w:sz w:val="28"/>
          <w:szCs w:val="28"/>
          <w:lang w:val="en-US"/>
        </w:rPr>
        <w:t>www</w:t>
      </w:r>
      <w:r w:rsidRPr="00400524">
        <w:rPr>
          <w:rFonts w:ascii="Times New Roman" w:hAnsi="Times New Roman" w:cs="Times New Roman"/>
          <w:sz w:val="28"/>
          <w:szCs w:val="28"/>
          <w:lang w:val="uk-UA"/>
        </w:rPr>
        <w:t>.</w:t>
      </w:r>
      <w:r w:rsidRPr="00400524">
        <w:rPr>
          <w:rFonts w:ascii="Times New Roman" w:hAnsi="Times New Roman" w:cs="Times New Roman"/>
          <w:sz w:val="28"/>
          <w:szCs w:val="28"/>
          <w:lang w:val="en-US"/>
        </w:rPr>
        <w:t>me</w:t>
      </w:r>
      <w:r w:rsidRPr="00400524">
        <w:rPr>
          <w:rFonts w:ascii="Times New Roman" w:hAnsi="Times New Roman" w:cs="Times New Roman"/>
          <w:sz w:val="28"/>
          <w:szCs w:val="28"/>
          <w:lang w:val="uk-UA"/>
        </w:rPr>
        <w:t>.</w:t>
      </w:r>
      <w:proofErr w:type="spellStart"/>
      <w:r w:rsidRPr="00400524">
        <w:rPr>
          <w:rFonts w:ascii="Times New Roman" w:hAnsi="Times New Roman" w:cs="Times New Roman"/>
          <w:sz w:val="28"/>
          <w:szCs w:val="28"/>
          <w:lang w:val="en-US"/>
        </w:rPr>
        <w:t>kmu</w:t>
      </w:r>
      <w:proofErr w:type="spellEnd"/>
      <w:r w:rsidRPr="00400524">
        <w:rPr>
          <w:rFonts w:ascii="Times New Roman" w:hAnsi="Times New Roman" w:cs="Times New Roman"/>
          <w:sz w:val="28"/>
          <w:szCs w:val="28"/>
          <w:lang w:val="uk-UA"/>
        </w:rPr>
        <w:t>.</w:t>
      </w:r>
      <w:proofErr w:type="spellStart"/>
      <w:r w:rsidRPr="00400524">
        <w:rPr>
          <w:rFonts w:ascii="Times New Roman" w:hAnsi="Times New Roman" w:cs="Times New Roman"/>
          <w:sz w:val="28"/>
          <w:szCs w:val="28"/>
          <w:lang w:val="en-US"/>
        </w:rPr>
        <w:t>gov</w:t>
      </w:r>
      <w:proofErr w:type="spellEnd"/>
      <w:r w:rsidRPr="00400524">
        <w:rPr>
          <w:rFonts w:ascii="Times New Roman" w:hAnsi="Times New Roman" w:cs="Times New Roman"/>
          <w:sz w:val="28"/>
          <w:szCs w:val="28"/>
          <w:lang w:val="uk-UA"/>
        </w:rPr>
        <w:t>.</w:t>
      </w:r>
      <w:proofErr w:type="spellStart"/>
      <w:r w:rsidRPr="00400524">
        <w:rPr>
          <w:rFonts w:ascii="Times New Roman" w:hAnsi="Times New Roman" w:cs="Times New Roman"/>
          <w:sz w:val="28"/>
          <w:szCs w:val="28"/>
          <w:lang w:val="en-US"/>
        </w:rPr>
        <w:t>ua</w:t>
      </w:r>
      <w:proofErr w:type="spellEnd"/>
      <w:r w:rsidRPr="00400524">
        <w:rPr>
          <w:rFonts w:ascii="Times New Roman" w:hAnsi="Times New Roman" w:cs="Times New Roman"/>
          <w:sz w:val="28"/>
          <w:szCs w:val="28"/>
          <w:lang w:val="uk-UA"/>
        </w:rPr>
        <w:t>.</w:t>
      </w:r>
    </w:p>
    <w:p w:rsidR="00400524" w:rsidRPr="00502521" w:rsidRDefault="00400524" w:rsidP="00400524">
      <w:pPr>
        <w:shd w:val="clear" w:color="auto" w:fill="FFFFFF"/>
        <w:autoSpaceDE w:val="0"/>
        <w:autoSpaceDN w:val="0"/>
        <w:adjustRightInd w:val="0"/>
        <w:jc w:val="both"/>
        <w:rPr>
          <w:b/>
          <w:bCs/>
          <w:color w:val="000000"/>
          <w:lang w:val="uk-UA"/>
        </w:rPr>
      </w:pPr>
    </w:p>
    <w:p w:rsidR="00400524" w:rsidRPr="00D37541" w:rsidRDefault="00400524" w:rsidP="00D37541">
      <w:pPr>
        <w:spacing w:after="0" w:line="240" w:lineRule="auto"/>
        <w:ind w:firstLine="539"/>
        <w:jc w:val="center"/>
        <w:rPr>
          <w:rFonts w:ascii="Times New Roman" w:hAnsi="Times New Roman" w:cs="Times New Roman"/>
          <w:b/>
          <w:sz w:val="28"/>
          <w:szCs w:val="28"/>
          <w:lang w:val="uk-UA"/>
        </w:rPr>
      </w:pPr>
    </w:p>
    <w:sectPr w:rsidR="00400524" w:rsidRPr="00D375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4556C"/>
    <w:multiLevelType w:val="hybridMultilevel"/>
    <w:tmpl w:val="B7EE9FE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2057C06"/>
    <w:multiLevelType w:val="multilevel"/>
    <w:tmpl w:val="E2020048"/>
    <w:lvl w:ilvl="0">
      <w:start w:val="1"/>
      <w:numFmt w:val="decimal"/>
      <w:lvlText w:val="%1."/>
      <w:lvlJc w:val="left"/>
      <w:pPr>
        <w:tabs>
          <w:tab w:val="num" w:pos="360"/>
        </w:tabs>
        <w:ind w:left="360" w:hanging="360"/>
      </w:pPr>
      <w:rPr>
        <w:rFonts w:hint="default"/>
        <w:sz w:val="24"/>
        <w:szCs w:val="24"/>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1C5A661D"/>
    <w:multiLevelType w:val="hybridMultilevel"/>
    <w:tmpl w:val="5F303F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6CC1C21"/>
    <w:multiLevelType w:val="hybridMultilevel"/>
    <w:tmpl w:val="BD1E99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7D4C8B"/>
    <w:multiLevelType w:val="hybridMultilevel"/>
    <w:tmpl w:val="86587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F201989"/>
    <w:multiLevelType w:val="hybridMultilevel"/>
    <w:tmpl w:val="8CB8FA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45B4396"/>
    <w:multiLevelType w:val="hybridMultilevel"/>
    <w:tmpl w:val="98DA6CD4"/>
    <w:lvl w:ilvl="0" w:tplc="1FC41912">
      <w:start w:val="1"/>
      <w:numFmt w:val="decimal"/>
      <w:lvlText w:val="%1."/>
      <w:lvlJc w:val="left"/>
      <w:pPr>
        <w:tabs>
          <w:tab w:val="num" w:pos="720"/>
        </w:tabs>
        <w:ind w:left="720" w:hanging="360"/>
      </w:pPr>
      <w:rPr>
        <w:rFonts w:hint="default"/>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EB6128C"/>
    <w:multiLevelType w:val="multilevel"/>
    <w:tmpl w:val="D144D0A8"/>
    <w:lvl w:ilvl="0">
      <w:start w:val="1"/>
      <w:numFmt w:val="decimal"/>
      <w:lvlText w:val="%1."/>
      <w:lvlJc w:val="left"/>
      <w:pPr>
        <w:tabs>
          <w:tab w:val="num" w:pos="360"/>
        </w:tabs>
        <w:ind w:left="360" w:hanging="360"/>
      </w:pPr>
      <w:rPr>
        <w:rFonts w:hint="default"/>
        <w:b w:val="0"/>
        <w:sz w:val="28"/>
        <w:szCs w:val="28"/>
      </w:rPr>
    </w:lvl>
    <w:lvl w:ilvl="1">
      <w:numFmt w:val="bullet"/>
      <w:lvlText w:val="-"/>
      <w:lvlJc w:val="left"/>
      <w:pPr>
        <w:tabs>
          <w:tab w:val="num" w:pos="1890"/>
        </w:tabs>
        <w:ind w:left="1890" w:hanging="81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4B566B08"/>
    <w:multiLevelType w:val="hybridMultilevel"/>
    <w:tmpl w:val="C0EC96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D312780"/>
    <w:multiLevelType w:val="hybridMultilevel"/>
    <w:tmpl w:val="32A68D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DE3E9E"/>
    <w:multiLevelType w:val="hybridMultilevel"/>
    <w:tmpl w:val="F91C40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AC1480C"/>
    <w:multiLevelType w:val="hybridMultilevel"/>
    <w:tmpl w:val="50DA4A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52A2C34"/>
    <w:multiLevelType w:val="hybridMultilevel"/>
    <w:tmpl w:val="E13084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D6D19D7"/>
    <w:multiLevelType w:val="hybridMultilevel"/>
    <w:tmpl w:val="F8EE65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8"/>
  </w:num>
  <w:num w:numId="3">
    <w:abstractNumId w:val="3"/>
  </w:num>
  <w:num w:numId="4">
    <w:abstractNumId w:val="13"/>
  </w:num>
  <w:num w:numId="5">
    <w:abstractNumId w:val="9"/>
  </w:num>
  <w:num w:numId="6">
    <w:abstractNumId w:val="4"/>
  </w:num>
  <w:num w:numId="7">
    <w:abstractNumId w:val="5"/>
  </w:num>
  <w:num w:numId="8">
    <w:abstractNumId w:val="10"/>
  </w:num>
  <w:num w:numId="9">
    <w:abstractNumId w:val="2"/>
  </w:num>
  <w:num w:numId="10">
    <w:abstractNumId w:val="11"/>
  </w:num>
  <w:num w:numId="11">
    <w:abstractNumId w:val="6"/>
  </w:num>
  <w:num w:numId="12">
    <w:abstractNumId w:val="0"/>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useFELayout/>
    <w:compatSetting w:name="compatibilityMode" w:uri="http://schemas.microsoft.com/office/word" w:val="12"/>
  </w:compat>
  <w:rsids>
    <w:rsidRoot w:val="00EC187C"/>
    <w:rsid w:val="00400524"/>
    <w:rsid w:val="006F0DF3"/>
    <w:rsid w:val="00A61A74"/>
    <w:rsid w:val="00BB0B00"/>
    <w:rsid w:val="00D2428F"/>
    <w:rsid w:val="00D37541"/>
    <w:rsid w:val="00EC18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EC187C"/>
    <w:pPr>
      <w:spacing w:after="0" w:line="360" w:lineRule="auto"/>
      <w:jc w:val="center"/>
    </w:pPr>
    <w:rPr>
      <w:rFonts w:ascii="Times New Roman" w:eastAsia="MS ??" w:hAnsi="Times New Roman" w:cs="Times New Roman"/>
      <w:sz w:val="28"/>
      <w:szCs w:val="20"/>
      <w:lang w:val="uk-UA"/>
    </w:rPr>
  </w:style>
  <w:style w:type="character" w:customStyle="1" w:styleId="a4">
    <w:name w:val="Название Знак"/>
    <w:basedOn w:val="a0"/>
    <w:link w:val="a3"/>
    <w:uiPriority w:val="99"/>
    <w:rsid w:val="00EC187C"/>
    <w:rPr>
      <w:rFonts w:ascii="Times New Roman" w:eastAsia="MS ??" w:hAnsi="Times New Roman" w:cs="Times New Roman"/>
      <w:sz w:val="28"/>
      <w:szCs w:val="20"/>
      <w:lang w:val="uk-UA"/>
    </w:rPr>
  </w:style>
  <w:style w:type="paragraph" w:styleId="2">
    <w:name w:val="Body Text Indent 2"/>
    <w:basedOn w:val="a"/>
    <w:link w:val="20"/>
    <w:rsid w:val="00BB0B00"/>
    <w:pPr>
      <w:autoSpaceDE w:val="0"/>
      <w:autoSpaceDN w:val="0"/>
      <w:spacing w:after="0" w:line="360" w:lineRule="auto"/>
      <w:ind w:firstLine="709"/>
      <w:jc w:val="both"/>
    </w:pPr>
    <w:rPr>
      <w:rFonts w:ascii="Times New Roman CYR" w:eastAsia="Times New Roman" w:hAnsi="Times New Roman CYR" w:cs="Times New Roman CYR"/>
      <w:sz w:val="28"/>
      <w:szCs w:val="28"/>
      <w:lang w:val="uk-UA"/>
    </w:rPr>
  </w:style>
  <w:style w:type="character" w:customStyle="1" w:styleId="20">
    <w:name w:val="Основной текст с отступом 2 Знак"/>
    <w:basedOn w:val="a0"/>
    <w:link w:val="2"/>
    <w:rsid w:val="00BB0B00"/>
    <w:rPr>
      <w:rFonts w:ascii="Times New Roman CYR" w:eastAsia="Times New Roman" w:hAnsi="Times New Roman CYR" w:cs="Times New Roman CYR"/>
      <w:sz w:val="28"/>
      <w:szCs w:val="28"/>
      <w:lang w:val="uk-UA"/>
    </w:rPr>
  </w:style>
  <w:style w:type="paragraph" w:styleId="3">
    <w:name w:val="Body Text Indent 3"/>
    <w:basedOn w:val="a"/>
    <w:link w:val="30"/>
    <w:rsid w:val="00BB0B00"/>
    <w:pPr>
      <w:shd w:val="clear" w:color="auto" w:fill="FFFFFF"/>
      <w:autoSpaceDE w:val="0"/>
      <w:autoSpaceDN w:val="0"/>
      <w:spacing w:after="0" w:line="240" w:lineRule="auto"/>
      <w:ind w:firstLine="709"/>
      <w:jc w:val="both"/>
    </w:pPr>
    <w:rPr>
      <w:rFonts w:ascii="Times New Roman" w:eastAsia="Times New Roman" w:hAnsi="Times New Roman" w:cs="Times New Roman"/>
      <w:sz w:val="28"/>
      <w:szCs w:val="28"/>
      <w:lang w:val="uk-UA"/>
    </w:rPr>
  </w:style>
  <w:style w:type="character" w:customStyle="1" w:styleId="30">
    <w:name w:val="Основной текст с отступом 3 Знак"/>
    <w:basedOn w:val="a0"/>
    <w:link w:val="3"/>
    <w:rsid w:val="00BB0B00"/>
    <w:rPr>
      <w:rFonts w:ascii="Times New Roman" w:eastAsia="Times New Roman" w:hAnsi="Times New Roman" w:cs="Times New Roman"/>
      <w:sz w:val="28"/>
      <w:szCs w:val="28"/>
      <w:shd w:val="clear" w:color="auto" w:fill="FFFFFF"/>
      <w:lang w:val="uk-UA"/>
    </w:rPr>
  </w:style>
  <w:style w:type="paragraph" w:customStyle="1" w:styleId="FR1">
    <w:name w:val="FR1"/>
    <w:rsid w:val="00BB0B00"/>
    <w:pPr>
      <w:widowControl w:val="0"/>
      <w:autoSpaceDE w:val="0"/>
      <w:autoSpaceDN w:val="0"/>
      <w:spacing w:after="0" w:line="240" w:lineRule="auto"/>
      <w:ind w:left="1400" w:right="200"/>
    </w:pPr>
    <w:rPr>
      <w:rFonts w:ascii="Times New Roman" w:eastAsia="Times New Roman" w:hAnsi="Times New Roman" w:cs="Times New Roman"/>
      <w:b/>
      <w:bCs/>
      <w:sz w:val="16"/>
      <w:szCs w:val="16"/>
    </w:rPr>
  </w:style>
  <w:style w:type="paragraph" w:customStyle="1" w:styleId="FR4">
    <w:name w:val="FR4"/>
    <w:rsid w:val="00BB0B00"/>
    <w:pPr>
      <w:widowControl w:val="0"/>
      <w:autoSpaceDE w:val="0"/>
      <w:autoSpaceDN w:val="0"/>
      <w:spacing w:after="0" w:line="420" w:lineRule="auto"/>
      <w:ind w:firstLine="580"/>
    </w:pPr>
    <w:rPr>
      <w:rFonts w:ascii="Arial" w:eastAsia="Times New Roman" w:hAnsi="Arial" w:cs="Arial"/>
      <w:sz w:val="28"/>
      <w:szCs w:val="28"/>
      <w:lang w:val="uk-UA"/>
    </w:rPr>
  </w:style>
  <w:style w:type="paragraph" w:styleId="31">
    <w:name w:val="Body Text 3"/>
    <w:basedOn w:val="a"/>
    <w:link w:val="32"/>
    <w:uiPriority w:val="99"/>
    <w:semiHidden/>
    <w:unhideWhenUsed/>
    <w:rsid w:val="00BB0B00"/>
    <w:pPr>
      <w:spacing w:after="120"/>
    </w:pPr>
    <w:rPr>
      <w:sz w:val="16"/>
      <w:szCs w:val="16"/>
    </w:rPr>
  </w:style>
  <w:style w:type="character" w:customStyle="1" w:styleId="32">
    <w:name w:val="Основной текст 3 Знак"/>
    <w:basedOn w:val="a0"/>
    <w:link w:val="31"/>
    <w:uiPriority w:val="99"/>
    <w:semiHidden/>
    <w:rsid w:val="00BB0B00"/>
    <w:rPr>
      <w:sz w:val="16"/>
      <w:szCs w:val="16"/>
    </w:rPr>
  </w:style>
  <w:style w:type="paragraph" w:customStyle="1" w:styleId="Style20">
    <w:name w:val="Style20"/>
    <w:basedOn w:val="a"/>
    <w:uiPriority w:val="99"/>
    <w:rsid w:val="00A61A7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customStyle="1" w:styleId="FontStyle73">
    <w:name w:val="Font Style73"/>
    <w:uiPriority w:val="99"/>
    <w:rsid w:val="00A61A74"/>
    <w:rPr>
      <w:rFonts w:ascii="Times New Roman" w:hAnsi="Times New Roman" w:cs="Times New Roman"/>
      <w:color w:val="000000"/>
      <w:sz w:val="18"/>
      <w:szCs w:val="18"/>
    </w:rPr>
  </w:style>
  <w:style w:type="paragraph" w:styleId="a5">
    <w:name w:val="List Paragraph"/>
    <w:basedOn w:val="a"/>
    <w:uiPriority w:val="34"/>
    <w:qFormat/>
    <w:rsid w:val="00A61A74"/>
    <w:pPr>
      <w:ind w:left="720"/>
      <w:contextualSpacing/>
    </w:pPr>
  </w:style>
  <w:style w:type="paragraph" w:styleId="21">
    <w:name w:val="Body Text 2"/>
    <w:basedOn w:val="a"/>
    <w:link w:val="22"/>
    <w:rsid w:val="00400524"/>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400524"/>
    <w:rPr>
      <w:rFonts w:ascii="Times New Roman" w:eastAsia="Times New Roman" w:hAnsi="Times New Roman" w:cs="Times New Roman"/>
      <w:sz w:val="24"/>
      <w:szCs w:val="24"/>
    </w:rPr>
  </w:style>
  <w:style w:type="character" w:styleId="a6">
    <w:name w:val="Hyperlink"/>
    <w:rsid w:val="0040052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neprstat.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tat.gov.u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3426</Words>
  <Characters>19531</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22912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2017-11-18T10:57:00Z</dcterms:created>
  <dcterms:modified xsi:type="dcterms:W3CDTF">2018-04-06T15:14:00Z</dcterms:modified>
</cp:coreProperties>
</file>